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ACF" w:rsidRDefault="008434C7">
      <w:pPr>
        <w:rPr>
          <w:b/>
          <w:color w:val="0070C0"/>
          <w:sz w:val="40"/>
          <w:szCs w:val="40"/>
          <w:u w:val="single"/>
        </w:rPr>
      </w:pPr>
      <w:r>
        <w:rPr>
          <w:b/>
          <w:color w:val="0070C0"/>
          <w:sz w:val="40"/>
          <w:szCs w:val="40"/>
          <w:u w:val="single"/>
        </w:rPr>
        <w:t>2021 YILI GENEL HÜKÜMLERİNDE</w:t>
      </w:r>
      <w:r w:rsidR="00714EDA">
        <w:rPr>
          <w:b/>
          <w:color w:val="0070C0"/>
          <w:sz w:val="40"/>
          <w:szCs w:val="40"/>
          <w:u w:val="single"/>
        </w:rPr>
        <w:t xml:space="preserve"> </w:t>
      </w:r>
      <w:r>
        <w:rPr>
          <w:b/>
          <w:color w:val="0070C0"/>
          <w:sz w:val="40"/>
          <w:szCs w:val="40"/>
          <w:u w:val="single"/>
        </w:rPr>
        <w:t>DEĞİŞİK</w:t>
      </w:r>
      <w:r w:rsidR="0000798B">
        <w:rPr>
          <w:b/>
          <w:color w:val="0070C0"/>
          <w:sz w:val="40"/>
          <w:szCs w:val="40"/>
          <w:u w:val="single"/>
        </w:rPr>
        <w:t>LİK</w:t>
      </w:r>
      <w:r>
        <w:rPr>
          <w:b/>
          <w:color w:val="0070C0"/>
          <w:sz w:val="40"/>
          <w:szCs w:val="40"/>
          <w:u w:val="single"/>
        </w:rPr>
        <w:t>LER</w:t>
      </w:r>
    </w:p>
    <w:p w:rsidR="00A31207" w:rsidRPr="00F01E30" w:rsidRDefault="008434C7" w:rsidP="009D0D45">
      <w:pPr>
        <w:pStyle w:val="ListeParagraf"/>
        <w:numPr>
          <w:ilvl w:val="0"/>
          <w:numId w:val="6"/>
        </w:numPr>
        <w:spacing w:after="0" w:line="20" w:lineRule="atLeast"/>
        <w:ind w:left="0" w:hanging="284"/>
        <w:jc w:val="both"/>
        <w:rPr>
          <w:rFonts w:ascii="Arial" w:hAnsi="Arial" w:cs="Arial"/>
          <w:sz w:val="24"/>
          <w:szCs w:val="24"/>
        </w:rPr>
      </w:pPr>
      <w:r w:rsidRPr="00F01E30">
        <w:rPr>
          <w:rFonts w:ascii="Arial" w:hAnsi="Arial" w:cs="Arial"/>
          <w:sz w:val="24"/>
          <w:szCs w:val="24"/>
        </w:rPr>
        <w:t xml:space="preserve">Grup 1 </w:t>
      </w:r>
      <w:r w:rsidRPr="001248DA">
        <w:rPr>
          <w:rFonts w:ascii="Arial" w:hAnsi="Arial" w:cs="Arial"/>
          <w:sz w:val="24"/>
          <w:szCs w:val="24"/>
        </w:rPr>
        <w:t>koşular</w:t>
      </w:r>
      <w:r w:rsidR="004448EC" w:rsidRPr="001248DA">
        <w:rPr>
          <w:rFonts w:ascii="Arial" w:hAnsi="Arial" w:cs="Arial"/>
          <w:sz w:val="24"/>
          <w:szCs w:val="24"/>
        </w:rPr>
        <w:t>ı</w:t>
      </w:r>
      <w:r w:rsidRPr="001248DA">
        <w:rPr>
          <w:rFonts w:ascii="Arial" w:hAnsi="Arial" w:cs="Arial"/>
          <w:sz w:val="24"/>
          <w:szCs w:val="24"/>
        </w:rPr>
        <w:t xml:space="preserve"> koşan atların bu koşudan sonra katılabileceği koşulara ait şartlar için belirlenen </w:t>
      </w:r>
      <w:r w:rsidR="00A417F1" w:rsidRPr="001248DA">
        <w:rPr>
          <w:rFonts w:ascii="Arial" w:hAnsi="Arial" w:cs="Arial"/>
          <w:sz w:val="24"/>
          <w:szCs w:val="24"/>
        </w:rPr>
        <w:t xml:space="preserve">süre </w:t>
      </w:r>
      <w:r w:rsidRPr="001248DA">
        <w:rPr>
          <w:rFonts w:ascii="Arial" w:hAnsi="Arial" w:cs="Arial"/>
          <w:sz w:val="24"/>
          <w:szCs w:val="24"/>
        </w:rPr>
        <w:t>sınırlama</w:t>
      </w:r>
      <w:r w:rsidR="00A417F1" w:rsidRPr="001248DA">
        <w:rPr>
          <w:rFonts w:ascii="Arial" w:hAnsi="Arial" w:cs="Arial"/>
          <w:sz w:val="24"/>
          <w:szCs w:val="24"/>
        </w:rPr>
        <w:t xml:space="preserve">sı </w:t>
      </w:r>
      <w:r w:rsidR="004448EC" w:rsidRPr="001248DA">
        <w:rPr>
          <w:rFonts w:ascii="Arial" w:hAnsi="Arial" w:cs="Arial"/>
          <w:sz w:val="24"/>
          <w:szCs w:val="24"/>
        </w:rPr>
        <w:t xml:space="preserve">olan </w:t>
      </w:r>
      <w:r w:rsidR="00A417F1" w:rsidRPr="00F01E30">
        <w:rPr>
          <w:rFonts w:ascii="Arial" w:hAnsi="Arial" w:cs="Arial"/>
          <w:sz w:val="24"/>
          <w:szCs w:val="24"/>
        </w:rPr>
        <w:t>“G1 koşusuna ka</w:t>
      </w:r>
      <w:r w:rsidR="004448EC">
        <w:rPr>
          <w:rFonts w:ascii="Arial" w:hAnsi="Arial" w:cs="Arial"/>
          <w:sz w:val="24"/>
          <w:szCs w:val="24"/>
        </w:rPr>
        <w:t xml:space="preserve">tıldıkları yıl içinde” şeklindeki </w:t>
      </w:r>
      <w:r w:rsidR="00A417F1" w:rsidRPr="00F01E30">
        <w:rPr>
          <w:rFonts w:ascii="Arial" w:hAnsi="Arial" w:cs="Arial"/>
          <w:sz w:val="24"/>
          <w:szCs w:val="24"/>
        </w:rPr>
        <w:t>önceki uygulama</w:t>
      </w:r>
      <w:r w:rsidR="00A417F1" w:rsidRPr="00F01E30">
        <w:rPr>
          <w:rFonts w:ascii="Arial" w:hAnsi="Arial" w:cs="Arial"/>
          <w:color w:val="FF0000"/>
          <w:sz w:val="24"/>
          <w:szCs w:val="24"/>
        </w:rPr>
        <w:t xml:space="preserve"> </w:t>
      </w:r>
      <w:r w:rsidR="00A417F1" w:rsidRPr="00F01E30">
        <w:rPr>
          <w:rFonts w:ascii="Arial" w:hAnsi="Arial" w:cs="Arial"/>
          <w:b/>
          <w:color w:val="0070C0"/>
          <w:sz w:val="24"/>
          <w:szCs w:val="24"/>
        </w:rPr>
        <w:t>“G1 koşusuna</w:t>
      </w:r>
      <w:r w:rsidR="00A417F1" w:rsidRPr="00F01E30">
        <w:rPr>
          <w:rFonts w:ascii="Arial" w:hAnsi="Arial" w:cs="Arial"/>
          <w:sz w:val="24"/>
          <w:szCs w:val="24"/>
        </w:rPr>
        <w:t xml:space="preserve"> </w:t>
      </w:r>
      <w:r w:rsidR="00A417F1" w:rsidRPr="00F01E30">
        <w:rPr>
          <w:rFonts w:ascii="Arial" w:hAnsi="Arial" w:cs="Arial"/>
          <w:b/>
          <w:color w:val="0070C0"/>
          <w:sz w:val="24"/>
          <w:szCs w:val="24"/>
        </w:rPr>
        <w:t>katıldığı koşu tarihini takip eden günden itibaren 12 aylık süre içerisinde</w:t>
      </w:r>
      <w:r w:rsidR="004448EC">
        <w:rPr>
          <w:rFonts w:ascii="Arial" w:hAnsi="Arial" w:cs="Arial"/>
          <w:b/>
          <w:color w:val="0070C0"/>
          <w:sz w:val="24"/>
          <w:szCs w:val="24"/>
        </w:rPr>
        <w:t xml:space="preserve">” </w:t>
      </w:r>
      <w:r w:rsidR="004448EC" w:rsidRPr="004448EC">
        <w:rPr>
          <w:rFonts w:ascii="Arial" w:hAnsi="Arial" w:cs="Arial"/>
          <w:sz w:val="24"/>
          <w:szCs w:val="24"/>
        </w:rPr>
        <w:t>şeklinde</w:t>
      </w:r>
      <w:r w:rsidR="00A417F1" w:rsidRPr="004448EC">
        <w:rPr>
          <w:rFonts w:ascii="Arial" w:hAnsi="Arial" w:cs="Arial"/>
          <w:sz w:val="24"/>
          <w:szCs w:val="24"/>
        </w:rPr>
        <w:t xml:space="preserve"> </w:t>
      </w:r>
      <w:r w:rsidR="001248DA">
        <w:rPr>
          <w:rFonts w:ascii="Arial" w:hAnsi="Arial" w:cs="Arial"/>
          <w:sz w:val="24"/>
          <w:szCs w:val="24"/>
        </w:rPr>
        <w:t>değiştirilmiştir</w:t>
      </w:r>
      <w:r w:rsidR="00A417F1" w:rsidRPr="00F01E30">
        <w:rPr>
          <w:rFonts w:ascii="Arial" w:hAnsi="Arial" w:cs="Arial"/>
          <w:sz w:val="24"/>
          <w:szCs w:val="24"/>
        </w:rPr>
        <w:t xml:space="preserve">. </w:t>
      </w:r>
      <w:r w:rsidRPr="00F01E30">
        <w:rPr>
          <w:rFonts w:ascii="Arial" w:hAnsi="Arial" w:cs="Arial"/>
          <w:b/>
          <w:sz w:val="24"/>
          <w:szCs w:val="24"/>
        </w:rPr>
        <w:t>(Madde-4/ç)</w:t>
      </w:r>
    </w:p>
    <w:p w:rsidR="00A31207" w:rsidRDefault="00A31207" w:rsidP="009D0D45">
      <w:pPr>
        <w:spacing w:after="0" w:line="20" w:lineRule="atLeast"/>
        <w:ind w:hanging="284"/>
        <w:jc w:val="both"/>
        <w:rPr>
          <w:rFonts w:ascii="Arial" w:hAnsi="Arial" w:cs="Arial"/>
          <w:b/>
          <w:sz w:val="24"/>
          <w:szCs w:val="24"/>
        </w:rPr>
      </w:pPr>
    </w:p>
    <w:p w:rsidR="00A1757C" w:rsidRDefault="00A417F1" w:rsidP="009D0D45">
      <w:pPr>
        <w:pStyle w:val="ListeParagraf"/>
        <w:numPr>
          <w:ilvl w:val="0"/>
          <w:numId w:val="6"/>
        </w:numPr>
        <w:spacing w:after="0" w:line="20" w:lineRule="atLeast"/>
        <w:ind w:left="0" w:hanging="284"/>
        <w:jc w:val="both"/>
        <w:rPr>
          <w:rFonts w:ascii="Arial" w:hAnsi="Arial" w:cs="Arial"/>
          <w:sz w:val="24"/>
          <w:szCs w:val="24"/>
        </w:rPr>
      </w:pPr>
      <w:proofErr w:type="gramStart"/>
      <w:r w:rsidRPr="00F01E30">
        <w:rPr>
          <w:rFonts w:ascii="Arial" w:hAnsi="Arial" w:cs="Arial"/>
          <w:sz w:val="24"/>
          <w:szCs w:val="24"/>
        </w:rPr>
        <w:t xml:space="preserve">Pandemi nedeniyle iptal edilen 82 yarış günü sonrası haziran ayında tekrar başlayan yarış programlarında </w:t>
      </w:r>
      <w:r w:rsidR="00BD5B25" w:rsidRPr="00F01E30">
        <w:rPr>
          <w:rFonts w:ascii="Arial" w:hAnsi="Arial" w:cs="Arial"/>
          <w:sz w:val="24"/>
          <w:szCs w:val="24"/>
        </w:rPr>
        <w:t xml:space="preserve">çok sayıda koşmamış veya koşu kazanmamış </w:t>
      </w:r>
      <w:r w:rsidR="00D34D8A" w:rsidRPr="00F01E30">
        <w:rPr>
          <w:rFonts w:ascii="Arial" w:hAnsi="Arial" w:cs="Arial"/>
          <w:sz w:val="24"/>
          <w:szCs w:val="24"/>
        </w:rPr>
        <w:t>at/</w:t>
      </w:r>
      <w:r w:rsidR="00BD5B25" w:rsidRPr="00F01E30">
        <w:rPr>
          <w:rFonts w:ascii="Arial" w:hAnsi="Arial" w:cs="Arial"/>
          <w:sz w:val="24"/>
          <w:szCs w:val="24"/>
        </w:rPr>
        <w:t xml:space="preserve">tay bulunduğundan </w:t>
      </w:r>
      <w:r w:rsidR="00D34D8A" w:rsidRPr="00F01E30">
        <w:rPr>
          <w:rFonts w:ascii="Arial" w:hAnsi="Arial" w:cs="Arial"/>
          <w:sz w:val="24"/>
          <w:szCs w:val="24"/>
        </w:rPr>
        <w:t>dolayı</w:t>
      </w:r>
      <w:r w:rsidR="00BD5B25" w:rsidRPr="00F01E30">
        <w:rPr>
          <w:rFonts w:ascii="Arial" w:hAnsi="Arial" w:cs="Arial"/>
          <w:sz w:val="24"/>
          <w:szCs w:val="24"/>
        </w:rPr>
        <w:t xml:space="preserve"> </w:t>
      </w:r>
      <w:r w:rsidRPr="00F01E30">
        <w:rPr>
          <w:rFonts w:ascii="Arial" w:hAnsi="Arial" w:cs="Arial"/>
          <w:sz w:val="24"/>
          <w:szCs w:val="24"/>
        </w:rPr>
        <w:t xml:space="preserve">Maiden ve Şartlı 1 koşularda bölünme </w:t>
      </w:r>
      <w:r w:rsidR="00D34D8A" w:rsidRPr="00F01E30">
        <w:rPr>
          <w:rFonts w:ascii="Arial" w:hAnsi="Arial" w:cs="Arial"/>
          <w:sz w:val="24"/>
          <w:szCs w:val="24"/>
        </w:rPr>
        <w:t xml:space="preserve">için getirilen </w:t>
      </w:r>
      <w:r w:rsidR="00BD5B25" w:rsidRPr="00F01E30">
        <w:rPr>
          <w:rFonts w:ascii="Arial" w:hAnsi="Arial" w:cs="Arial"/>
          <w:sz w:val="24"/>
          <w:szCs w:val="24"/>
          <w:u w:val="single"/>
        </w:rPr>
        <w:t>Haziran ve Temmuz aylarına a</w:t>
      </w:r>
      <w:r w:rsidR="00D34D8A" w:rsidRPr="00F01E30">
        <w:rPr>
          <w:rFonts w:ascii="Arial" w:hAnsi="Arial" w:cs="Arial"/>
          <w:sz w:val="24"/>
          <w:szCs w:val="24"/>
          <w:u w:val="single"/>
        </w:rPr>
        <w:t>it koşularda en fazla dört koşu olarak bölünebilme</w:t>
      </w:r>
      <w:r w:rsidR="00D34D8A" w:rsidRPr="00F01E30">
        <w:rPr>
          <w:rFonts w:ascii="Arial" w:hAnsi="Arial" w:cs="Arial"/>
          <w:sz w:val="24"/>
          <w:szCs w:val="24"/>
        </w:rPr>
        <w:t xml:space="preserve"> </w:t>
      </w:r>
      <w:r w:rsidR="00C10EC1">
        <w:rPr>
          <w:rFonts w:ascii="Arial" w:hAnsi="Arial" w:cs="Arial"/>
          <w:sz w:val="24"/>
          <w:szCs w:val="24"/>
        </w:rPr>
        <w:t xml:space="preserve">hükmü </w:t>
      </w:r>
      <w:r w:rsidR="00DB70E5" w:rsidRPr="00F01E30">
        <w:rPr>
          <w:rFonts w:ascii="Arial" w:hAnsi="Arial" w:cs="Arial"/>
          <w:sz w:val="24"/>
          <w:szCs w:val="24"/>
        </w:rPr>
        <w:t xml:space="preserve">kaldırılmış olup söz konusu koşular en fazla üç koşu olarak bölünebilecektir. </w:t>
      </w:r>
      <w:proofErr w:type="gramEnd"/>
    </w:p>
    <w:p w:rsidR="00A417F1" w:rsidRPr="00F01E30" w:rsidRDefault="00D34D8A" w:rsidP="00A1757C">
      <w:pPr>
        <w:pStyle w:val="ListeParagraf"/>
        <w:spacing w:after="0" w:line="20" w:lineRule="atLeast"/>
        <w:ind w:left="0"/>
        <w:jc w:val="both"/>
        <w:rPr>
          <w:rFonts w:ascii="Arial" w:hAnsi="Arial" w:cs="Arial"/>
          <w:sz w:val="24"/>
          <w:szCs w:val="24"/>
        </w:rPr>
      </w:pPr>
      <w:r w:rsidRPr="00F01E30">
        <w:rPr>
          <w:rFonts w:ascii="Arial" w:hAnsi="Arial" w:cs="Arial"/>
          <w:b/>
          <w:sz w:val="24"/>
          <w:szCs w:val="24"/>
        </w:rPr>
        <w:t>(Madde-6/ç)</w:t>
      </w:r>
    </w:p>
    <w:p w:rsidR="00714EDA" w:rsidRDefault="00714EDA" w:rsidP="009D0D45">
      <w:pPr>
        <w:spacing w:after="0" w:line="20" w:lineRule="atLeast"/>
        <w:ind w:hanging="284"/>
        <w:jc w:val="both"/>
        <w:rPr>
          <w:rFonts w:ascii="Arial" w:hAnsi="Arial" w:cs="Arial"/>
          <w:b/>
          <w:sz w:val="24"/>
          <w:szCs w:val="24"/>
        </w:rPr>
      </w:pPr>
    </w:p>
    <w:p w:rsidR="00DB70E5" w:rsidRPr="001B706C" w:rsidRDefault="00DB70E5" w:rsidP="009D0D45">
      <w:pPr>
        <w:pStyle w:val="ListeParagraf"/>
        <w:numPr>
          <w:ilvl w:val="0"/>
          <w:numId w:val="6"/>
        </w:numPr>
        <w:spacing w:after="0" w:line="20" w:lineRule="atLeast"/>
        <w:ind w:left="0" w:hanging="284"/>
        <w:jc w:val="both"/>
        <w:rPr>
          <w:rFonts w:ascii="Arial" w:hAnsi="Arial" w:cs="Arial"/>
          <w:sz w:val="24"/>
          <w:szCs w:val="24"/>
        </w:rPr>
      </w:pPr>
      <w:r w:rsidRPr="001B706C">
        <w:rPr>
          <w:rFonts w:ascii="Arial" w:hAnsi="Arial" w:cs="Arial"/>
          <w:sz w:val="24"/>
          <w:szCs w:val="24"/>
        </w:rPr>
        <w:t xml:space="preserve">Kayıt ve deklaredeki saat </w:t>
      </w:r>
      <w:r w:rsidR="001248DA" w:rsidRPr="001B706C">
        <w:rPr>
          <w:rFonts w:ascii="Arial" w:hAnsi="Arial" w:cs="Arial"/>
          <w:sz w:val="24"/>
          <w:szCs w:val="24"/>
        </w:rPr>
        <w:t>değişiklikleri aşağıdaki gibi güncellenmiştir</w:t>
      </w:r>
      <w:r w:rsidRPr="001B706C">
        <w:rPr>
          <w:rFonts w:ascii="Arial" w:hAnsi="Arial" w:cs="Arial"/>
          <w:sz w:val="24"/>
          <w:szCs w:val="24"/>
        </w:rPr>
        <w:t>;</w:t>
      </w:r>
    </w:p>
    <w:p w:rsidR="005C60D2" w:rsidRDefault="005C60D2" w:rsidP="00C278E4">
      <w:pPr>
        <w:pStyle w:val="ListeParagraf"/>
        <w:spacing w:after="0" w:line="20" w:lineRule="atLeast"/>
        <w:ind w:left="0"/>
        <w:jc w:val="both"/>
        <w:rPr>
          <w:rFonts w:ascii="Arial" w:hAnsi="Arial" w:cs="Arial"/>
          <w:sz w:val="24"/>
          <w:szCs w:val="24"/>
        </w:rPr>
      </w:pPr>
    </w:p>
    <w:p w:rsidR="00C278E4" w:rsidRDefault="00DB70E5" w:rsidP="005C60D2">
      <w:pPr>
        <w:pStyle w:val="ListeParagraf"/>
        <w:numPr>
          <w:ilvl w:val="0"/>
          <w:numId w:val="9"/>
        </w:numPr>
        <w:spacing w:after="0" w:line="20" w:lineRule="atLeast"/>
        <w:jc w:val="both"/>
        <w:rPr>
          <w:rFonts w:ascii="Arial" w:hAnsi="Arial" w:cs="Arial"/>
          <w:b/>
          <w:sz w:val="24"/>
          <w:szCs w:val="24"/>
        </w:rPr>
      </w:pPr>
      <w:r w:rsidRPr="001B706C">
        <w:rPr>
          <w:rFonts w:ascii="Arial" w:hAnsi="Arial" w:cs="Arial"/>
          <w:sz w:val="24"/>
          <w:szCs w:val="24"/>
        </w:rPr>
        <w:t xml:space="preserve">Handikap koşularda </w:t>
      </w:r>
      <w:r w:rsidR="00C278E4" w:rsidRPr="005C60D2">
        <w:rPr>
          <w:rFonts w:ascii="Arial" w:hAnsi="Arial" w:cs="Arial"/>
          <w:sz w:val="24"/>
          <w:szCs w:val="24"/>
        </w:rPr>
        <w:t>azami sıkletin 2 kg. altında olan atlar ve bu sıkl</w:t>
      </w:r>
      <w:r w:rsidR="005C60D2" w:rsidRPr="005C60D2">
        <w:rPr>
          <w:rFonts w:ascii="Arial" w:hAnsi="Arial" w:cs="Arial"/>
          <w:sz w:val="24"/>
          <w:szCs w:val="24"/>
        </w:rPr>
        <w:t xml:space="preserve">etin üzerindeki </w:t>
      </w:r>
      <w:r w:rsidR="00E45B40" w:rsidRPr="001B706C">
        <w:rPr>
          <w:rFonts w:ascii="Arial" w:hAnsi="Arial" w:cs="Arial"/>
          <w:sz w:val="24"/>
          <w:szCs w:val="24"/>
        </w:rPr>
        <w:t>ağır kilo taşıyan atların deklare saatleri öne çekilmiş ve 45</w:t>
      </w:r>
      <w:r w:rsidR="00C278E4">
        <w:rPr>
          <w:rFonts w:ascii="Arial" w:hAnsi="Arial" w:cs="Arial"/>
          <w:sz w:val="24"/>
          <w:szCs w:val="24"/>
        </w:rPr>
        <w:t xml:space="preserve"> dakika ile sınırlandırılmış olup, saat </w:t>
      </w:r>
      <w:r w:rsidR="00C278E4" w:rsidRPr="005C60D2">
        <w:rPr>
          <w:rFonts w:ascii="Arial" w:hAnsi="Arial" w:cs="Arial"/>
          <w:b/>
          <w:color w:val="0070C0"/>
          <w:sz w:val="24"/>
          <w:szCs w:val="24"/>
        </w:rPr>
        <w:t>07.30 ile 08.15</w:t>
      </w:r>
      <w:r w:rsidR="00C278E4">
        <w:rPr>
          <w:rFonts w:ascii="Arial" w:hAnsi="Arial" w:cs="Arial"/>
          <w:sz w:val="24"/>
          <w:szCs w:val="24"/>
        </w:rPr>
        <w:t xml:space="preserve"> arasında yapılabilecektir.</w:t>
      </w:r>
    </w:p>
    <w:p w:rsidR="00C278E4" w:rsidRPr="00F01E30" w:rsidRDefault="00C278E4" w:rsidP="005C60D2">
      <w:pPr>
        <w:pStyle w:val="ListeParagraf"/>
        <w:spacing w:after="0" w:line="20" w:lineRule="atLeast"/>
        <w:jc w:val="both"/>
        <w:rPr>
          <w:rFonts w:ascii="Arial" w:hAnsi="Arial" w:cs="Arial"/>
          <w:sz w:val="24"/>
          <w:szCs w:val="24"/>
        </w:rPr>
      </w:pPr>
      <w:r w:rsidRPr="001B706C">
        <w:rPr>
          <w:rFonts w:ascii="Arial" w:hAnsi="Arial" w:cs="Arial"/>
          <w:b/>
          <w:sz w:val="24"/>
          <w:szCs w:val="24"/>
        </w:rPr>
        <w:t>(Madde-6/d)</w:t>
      </w:r>
      <w:r w:rsidRPr="00C278E4">
        <w:rPr>
          <w:rFonts w:ascii="Arial" w:hAnsi="Arial" w:cs="Arial"/>
          <w:b/>
          <w:sz w:val="24"/>
          <w:szCs w:val="24"/>
        </w:rPr>
        <w:t xml:space="preserve"> </w:t>
      </w:r>
      <w:r w:rsidRPr="00F01E30">
        <w:rPr>
          <w:rFonts w:ascii="Arial" w:hAnsi="Arial" w:cs="Arial"/>
          <w:b/>
          <w:sz w:val="24"/>
          <w:szCs w:val="24"/>
        </w:rPr>
        <w:t>(Madde-7)</w:t>
      </w:r>
    </w:p>
    <w:p w:rsidR="00DB70E5" w:rsidRPr="001B706C" w:rsidRDefault="00DB70E5" w:rsidP="009D0D45">
      <w:pPr>
        <w:pStyle w:val="ListeParagraf"/>
        <w:spacing w:after="0" w:line="20" w:lineRule="atLeast"/>
        <w:ind w:left="0"/>
        <w:jc w:val="both"/>
        <w:rPr>
          <w:rFonts w:ascii="Arial" w:hAnsi="Arial" w:cs="Arial"/>
          <w:sz w:val="24"/>
          <w:szCs w:val="24"/>
        </w:rPr>
      </w:pPr>
    </w:p>
    <w:p w:rsidR="00714EDA" w:rsidRPr="00F01E30" w:rsidRDefault="00EE5F38" w:rsidP="005C60D2">
      <w:pPr>
        <w:pStyle w:val="ListeParagraf"/>
        <w:numPr>
          <w:ilvl w:val="0"/>
          <w:numId w:val="9"/>
        </w:numPr>
        <w:spacing w:after="0" w:line="20" w:lineRule="atLeast"/>
        <w:jc w:val="both"/>
        <w:rPr>
          <w:rFonts w:ascii="Arial" w:hAnsi="Arial" w:cs="Arial"/>
          <w:sz w:val="24"/>
          <w:szCs w:val="24"/>
        </w:rPr>
      </w:pPr>
      <w:r>
        <w:rPr>
          <w:rFonts w:ascii="Arial" w:hAnsi="Arial" w:cs="Arial"/>
          <w:sz w:val="24"/>
          <w:szCs w:val="24"/>
        </w:rPr>
        <w:t>Yedekte kalıp ön deklaresi</w:t>
      </w:r>
      <w:r w:rsidR="006F7A03">
        <w:rPr>
          <w:rFonts w:ascii="Arial" w:hAnsi="Arial" w:cs="Arial"/>
          <w:sz w:val="24"/>
          <w:szCs w:val="24"/>
        </w:rPr>
        <w:t xml:space="preserve"> yapılan atların jokey deklarelerinin kabulü ve değerlendirilmesi için belirlenen süre</w:t>
      </w:r>
      <w:r w:rsidR="00E45B40" w:rsidRPr="001B706C">
        <w:rPr>
          <w:rFonts w:ascii="Arial" w:hAnsi="Arial" w:cs="Arial"/>
          <w:sz w:val="24"/>
          <w:szCs w:val="24"/>
        </w:rPr>
        <w:t xml:space="preserve"> 15 dakika uzatılarak 10.</w:t>
      </w:r>
      <w:r w:rsidR="00E45B40" w:rsidRPr="001B706C">
        <w:rPr>
          <w:rFonts w:ascii="Arial" w:hAnsi="Arial" w:cs="Arial"/>
          <w:b/>
          <w:color w:val="0070C0"/>
          <w:sz w:val="24"/>
          <w:szCs w:val="24"/>
        </w:rPr>
        <w:t>15</w:t>
      </w:r>
      <w:r w:rsidR="00E45B40" w:rsidRPr="001B706C">
        <w:rPr>
          <w:rFonts w:ascii="Arial" w:hAnsi="Arial" w:cs="Arial"/>
          <w:sz w:val="24"/>
          <w:szCs w:val="24"/>
        </w:rPr>
        <w:t xml:space="preserve"> olarak değiştirilmiştir.</w:t>
      </w:r>
      <w:r w:rsidR="005C60D2">
        <w:rPr>
          <w:rFonts w:ascii="Arial" w:hAnsi="Arial" w:cs="Arial"/>
          <w:sz w:val="24"/>
          <w:szCs w:val="24"/>
        </w:rPr>
        <w:t xml:space="preserve"> </w:t>
      </w:r>
      <w:r w:rsidR="005C60D2" w:rsidRPr="001B706C">
        <w:rPr>
          <w:rFonts w:ascii="Arial" w:hAnsi="Arial" w:cs="Arial"/>
          <w:b/>
          <w:sz w:val="24"/>
          <w:szCs w:val="24"/>
        </w:rPr>
        <w:t>(Madde-6/d)</w:t>
      </w:r>
    </w:p>
    <w:p w:rsidR="00E45B40" w:rsidRPr="00E45B40" w:rsidRDefault="00E45B40" w:rsidP="009D0D45">
      <w:pPr>
        <w:spacing w:after="0" w:line="20" w:lineRule="atLeast"/>
        <w:ind w:hanging="284"/>
        <w:jc w:val="both"/>
        <w:rPr>
          <w:rFonts w:ascii="Arial" w:hAnsi="Arial" w:cs="Arial"/>
          <w:sz w:val="24"/>
          <w:szCs w:val="24"/>
        </w:rPr>
      </w:pPr>
    </w:p>
    <w:p w:rsidR="00714EDA" w:rsidRDefault="000E0570" w:rsidP="009D0D45">
      <w:pPr>
        <w:pStyle w:val="ListeParagraf"/>
        <w:numPr>
          <w:ilvl w:val="0"/>
          <w:numId w:val="6"/>
        </w:numPr>
        <w:spacing w:after="0" w:line="20" w:lineRule="atLeast"/>
        <w:ind w:left="0" w:hanging="284"/>
        <w:jc w:val="both"/>
        <w:rPr>
          <w:rFonts w:ascii="Arial" w:hAnsi="Arial" w:cs="Arial"/>
          <w:sz w:val="24"/>
          <w:szCs w:val="24"/>
        </w:rPr>
      </w:pPr>
      <w:r w:rsidRPr="00F01E30">
        <w:rPr>
          <w:rFonts w:ascii="Arial" w:hAnsi="Arial" w:cs="Arial"/>
          <w:sz w:val="24"/>
          <w:szCs w:val="24"/>
        </w:rPr>
        <w:t>Satış koşularına katılma ve kazanma ile ilgili şartlar aşağıdaki şekilde değiştirilmiştir ve aşağıdaki tablo eklenmiştir;</w:t>
      </w:r>
    </w:p>
    <w:p w:rsidR="009D1E18" w:rsidRPr="00F01E30" w:rsidRDefault="009D1E18" w:rsidP="009D1E18">
      <w:pPr>
        <w:pStyle w:val="ListeParagraf"/>
        <w:spacing w:after="0" w:line="20" w:lineRule="atLeast"/>
        <w:ind w:left="0"/>
        <w:jc w:val="both"/>
        <w:rPr>
          <w:rFonts w:ascii="Arial" w:hAnsi="Arial" w:cs="Arial"/>
          <w:sz w:val="24"/>
          <w:szCs w:val="24"/>
        </w:rPr>
      </w:pPr>
    </w:p>
    <w:p w:rsidR="00714EDA" w:rsidRPr="00F01E30" w:rsidRDefault="00714EDA" w:rsidP="00DD1CFA">
      <w:pPr>
        <w:pStyle w:val="ListeParagraf"/>
        <w:spacing w:after="0" w:line="20" w:lineRule="atLeast"/>
        <w:ind w:left="0"/>
        <w:jc w:val="both"/>
        <w:rPr>
          <w:rFonts w:ascii="Arial" w:hAnsi="Arial" w:cs="Arial"/>
          <w:b/>
          <w:color w:val="0070C0"/>
          <w:sz w:val="24"/>
          <w:szCs w:val="24"/>
        </w:rPr>
      </w:pPr>
      <w:r w:rsidRPr="00F01E30">
        <w:rPr>
          <w:rFonts w:ascii="Arial" w:hAnsi="Arial" w:cs="Arial"/>
          <w:b/>
          <w:color w:val="0070C0"/>
          <w:sz w:val="24"/>
          <w:szCs w:val="24"/>
        </w:rPr>
        <w:t>Bir at aynı yıl içinde Satış1, Satış2, Satış3 ve Satış4 koşularını bir defa kazandıktan sonra alt kategorideki satış koşularına katılamaz, aynı kategorideki satış koşusuna ise tekrar kazanana kadar katılabilir. Bir üst kategorideki satış koşularına aynı şartlarla katılabilir.</w:t>
      </w:r>
      <w:r w:rsidR="000E0570" w:rsidRPr="00F01E30">
        <w:rPr>
          <w:rFonts w:ascii="Arial" w:hAnsi="Arial" w:cs="Arial"/>
          <w:b/>
          <w:color w:val="0070C0"/>
          <w:sz w:val="24"/>
          <w:szCs w:val="24"/>
        </w:rPr>
        <w:t xml:space="preserve"> </w:t>
      </w:r>
      <w:r w:rsidR="000E0570" w:rsidRPr="00F01E30">
        <w:rPr>
          <w:rFonts w:ascii="Arial" w:hAnsi="Arial" w:cs="Arial"/>
          <w:b/>
          <w:sz w:val="24"/>
          <w:szCs w:val="24"/>
        </w:rPr>
        <w:t>(Madde-8/h)</w:t>
      </w:r>
    </w:p>
    <w:tbl>
      <w:tblPr>
        <w:tblW w:w="4835" w:type="dxa"/>
        <w:tblInd w:w="55" w:type="dxa"/>
        <w:tblLayout w:type="fixed"/>
        <w:tblCellMar>
          <w:left w:w="70" w:type="dxa"/>
          <w:right w:w="70" w:type="dxa"/>
        </w:tblCellMar>
        <w:tblLook w:val="04A0" w:firstRow="1" w:lastRow="0" w:firstColumn="1" w:lastColumn="0" w:noHBand="0" w:noVBand="1"/>
      </w:tblPr>
      <w:tblGrid>
        <w:gridCol w:w="1433"/>
        <w:gridCol w:w="1701"/>
        <w:gridCol w:w="1701"/>
      </w:tblGrid>
      <w:tr w:rsidR="00714EDA" w:rsidRPr="003F057A" w:rsidTr="00BD7D1D">
        <w:trPr>
          <w:trHeight w:val="900"/>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714EDA" w:rsidRPr="003F057A" w:rsidRDefault="00714EDA" w:rsidP="00BD7D1D">
            <w:pPr>
              <w:spacing w:after="0" w:line="240" w:lineRule="auto"/>
              <w:jc w:val="center"/>
              <w:rPr>
                <w:rFonts w:ascii="Arial" w:hAnsi="Arial" w:cs="Arial"/>
                <w:b/>
                <w:color w:val="0070C0"/>
                <w:sz w:val="24"/>
                <w:szCs w:val="24"/>
              </w:rPr>
            </w:pPr>
            <w:r w:rsidRPr="003F057A">
              <w:rPr>
                <w:rFonts w:ascii="Arial" w:hAnsi="Arial" w:cs="Arial"/>
                <w:b/>
                <w:color w:val="0070C0"/>
                <w:sz w:val="24"/>
                <w:szCs w:val="24"/>
              </w:rPr>
              <w:t>1 adet kazanan</w:t>
            </w:r>
          </w:p>
        </w:tc>
        <w:tc>
          <w:tcPr>
            <w:tcW w:w="1701" w:type="dxa"/>
            <w:tcBorders>
              <w:top w:val="single" w:sz="4" w:space="0" w:color="auto"/>
              <w:left w:val="nil"/>
              <w:bottom w:val="single" w:sz="4" w:space="0" w:color="auto"/>
              <w:right w:val="single" w:sz="4" w:space="0" w:color="auto"/>
            </w:tcBorders>
            <w:shd w:val="clear" w:color="auto" w:fill="auto"/>
            <w:vAlign w:val="center"/>
          </w:tcPr>
          <w:p w:rsidR="00714EDA" w:rsidRPr="003F057A" w:rsidRDefault="00714EDA" w:rsidP="00BD7D1D">
            <w:pPr>
              <w:spacing w:after="0" w:line="240" w:lineRule="auto"/>
              <w:jc w:val="center"/>
              <w:rPr>
                <w:rFonts w:ascii="Arial" w:hAnsi="Arial" w:cs="Arial"/>
                <w:b/>
                <w:color w:val="0070C0"/>
                <w:sz w:val="24"/>
                <w:szCs w:val="24"/>
              </w:rPr>
            </w:pPr>
            <w:r w:rsidRPr="003F057A">
              <w:rPr>
                <w:rFonts w:ascii="Arial" w:hAnsi="Arial" w:cs="Arial"/>
                <w:b/>
                <w:color w:val="0070C0"/>
                <w:sz w:val="24"/>
                <w:szCs w:val="24"/>
              </w:rPr>
              <w:t>2 inciyi kazanana kadar katılabilir</w:t>
            </w:r>
          </w:p>
        </w:tc>
        <w:tc>
          <w:tcPr>
            <w:tcW w:w="1701" w:type="dxa"/>
            <w:tcBorders>
              <w:top w:val="single" w:sz="4" w:space="0" w:color="auto"/>
              <w:left w:val="nil"/>
              <w:bottom w:val="single" w:sz="4" w:space="0" w:color="auto"/>
              <w:right w:val="single" w:sz="4" w:space="0" w:color="auto"/>
            </w:tcBorders>
            <w:shd w:val="clear" w:color="auto" w:fill="auto"/>
            <w:vAlign w:val="center"/>
          </w:tcPr>
          <w:p w:rsidR="00714EDA" w:rsidRPr="003F057A" w:rsidRDefault="00714EDA" w:rsidP="00BD7D1D">
            <w:pPr>
              <w:spacing w:after="0" w:line="240" w:lineRule="auto"/>
              <w:jc w:val="center"/>
              <w:rPr>
                <w:rFonts w:ascii="Arial" w:hAnsi="Arial" w:cs="Arial"/>
                <w:b/>
                <w:color w:val="0070C0"/>
                <w:sz w:val="24"/>
                <w:szCs w:val="24"/>
              </w:rPr>
            </w:pPr>
            <w:r w:rsidRPr="003F057A">
              <w:rPr>
                <w:rFonts w:ascii="Arial" w:hAnsi="Arial" w:cs="Arial"/>
                <w:b/>
                <w:color w:val="0070C0"/>
                <w:sz w:val="24"/>
                <w:szCs w:val="24"/>
              </w:rPr>
              <w:t>Katılamaz</w:t>
            </w:r>
          </w:p>
        </w:tc>
      </w:tr>
      <w:tr w:rsidR="00714EDA" w:rsidRPr="003F057A" w:rsidTr="00BD7D1D">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EDA" w:rsidRPr="003F057A" w:rsidRDefault="00714EDA" w:rsidP="00BD7D1D">
            <w:pPr>
              <w:spacing w:after="0" w:line="240" w:lineRule="auto"/>
              <w:jc w:val="center"/>
              <w:rPr>
                <w:rFonts w:ascii="Arial" w:hAnsi="Arial" w:cs="Arial"/>
                <w:b/>
                <w:color w:val="0070C0"/>
                <w:sz w:val="24"/>
                <w:szCs w:val="24"/>
              </w:rPr>
            </w:pPr>
            <w:r w:rsidRPr="003F057A">
              <w:rPr>
                <w:rFonts w:ascii="Arial" w:hAnsi="Arial" w:cs="Arial"/>
                <w:b/>
                <w:color w:val="0070C0"/>
                <w:sz w:val="24"/>
                <w:szCs w:val="24"/>
              </w:rPr>
              <w:t>Satış4</w:t>
            </w:r>
          </w:p>
        </w:tc>
        <w:tc>
          <w:tcPr>
            <w:tcW w:w="1701" w:type="dxa"/>
            <w:tcBorders>
              <w:top w:val="nil"/>
              <w:left w:val="nil"/>
              <w:bottom w:val="single" w:sz="4" w:space="0" w:color="auto"/>
              <w:right w:val="single" w:sz="4" w:space="0" w:color="auto"/>
            </w:tcBorders>
            <w:shd w:val="clear" w:color="auto" w:fill="auto"/>
            <w:noWrap/>
            <w:vAlign w:val="center"/>
          </w:tcPr>
          <w:p w:rsidR="00714EDA" w:rsidRPr="003F057A" w:rsidRDefault="00714EDA" w:rsidP="00BD7D1D">
            <w:pPr>
              <w:spacing w:after="0" w:line="240" w:lineRule="auto"/>
              <w:jc w:val="center"/>
              <w:rPr>
                <w:rFonts w:ascii="Arial" w:hAnsi="Arial" w:cs="Arial"/>
                <w:b/>
                <w:color w:val="0070C0"/>
                <w:sz w:val="24"/>
                <w:szCs w:val="24"/>
              </w:rPr>
            </w:pPr>
            <w:r w:rsidRPr="003F057A">
              <w:rPr>
                <w:rFonts w:ascii="Arial" w:hAnsi="Arial" w:cs="Arial"/>
                <w:b/>
                <w:color w:val="0070C0"/>
                <w:sz w:val="24"/>
                <w:szCs w:val="24"/>
              </w:rPr>
              <w:t>Satış4</w:t>
            </w:r>
          </w:p>
        </w:tc>
        <w:tc>
          <w:tcPr>
            <w:tcW w:w="1701" w:type="dxa"/>
            <w:tcBorders>
              <w:top w:val="nil"/>
              <w:left w:val="nil"/>
              <w:bottom w:val="single" w:sz="4" w:space="0" w:color="auto"/>
              <w:right w:val="single" w:sz="4" w:space="0" w:color="auto"/>
            </w:tcBorders>
            <w:shd w:val="clear" w:color="auto" w:fill="auto"/>
            <w:noWrap/>
            <w:vAlign w:val="center"/>
          </w:tcPr>
          <w:p w:rsidR="00714EDA" w:rsidRPr="003F057A" w:rsidRDefault="00714EDA" w:rsidP="00BD7D1D">
            <w:pPr>
              <w:spacing w:after="0" w:line="240" w:lineRule="auto"/>
              <w:jc w:val="center"/>
              <w:rPr>
                <w:rFonts w:ascii="Arial" w:hAnsi="Arial" w:cs="Arial"/>
                <w:b/>
                <w:color w:val="0070C0"/>
                <w:sz w:val="24"/>
                <w:szCs w:val="24"/>
              </w:rPr>
            </w:pPr>
            <w:r w:rsidRPr="003F057A">
              <w:rPr>
                <w:rFonts w:ascii="Arial" w:hAnsi="Arial" w:cs="Arial"/>
                <w:b/>
                <w:color w:val="0070C0"/>
                <w:sz w:val="24"/>
                <w:szCs w:val="24"/>
              </w:rPr>
              <w:t>Satış3</w:t>
            </w:r>
          </w:p>
          <w:p w:rsidR="00714EDA" w:rsidRPr="003F057A" w:rsidRDefault="00714EDA" w:rsidP="00BD7D1D">
            <w:pPr>
              <w:spacing w:after="0" w:line="240" w:lineRule="auto"/>
              <w:jc w:val="center"/>
              <w:rPr>
                <w:rFonts w:ascii="Arial" w:hAnsi="Arial" w:cs="Arial"/>
                <w:b/>
                <w:color w:val="0070C0"/>
                <w:sz w:val="24"/>
                <w:szCs w:val="24"/>
              </w:rPr>
            </w:pPr>
            <w:r w:rsidRPr="003F057A">
              <w:rPr>
                <w:rFonts w:ascii="Arial" w:hAnsi="Arial" w:cs="Arial"/>
                <w:b/>
                <w:color w:val="0070C0"/>
                <w:sz w:val="24"/>
                <w:szCs w:val="24"/>
              </w:rPr>
              <w:t>Satış2</w:t>
            </w:r>
          </w:p>
          <w:p w:rsidR="00714EDA" w:rsidRPr="003F057A" w:rsidRDefault="00714EDA" w:rsidP="00BD7D1D">
            <w:pPr>
              <w:spacing w:after="0" w:line="240" w:lineRule="auto"/>
              <w:jc w:val="center"/>
              <w:rPr>
                <w:rFonts w:ascii="Arial" w:hAnsi="Arial" w:cs="Arial"/>
                <w:b/>
                <w:color w:val="0070C0"/>
                <w:sz w:val="24"/>
                <w:szCs w:val="24"/>
              </w:rPr>
            </w:pPr>
            <w:r w:rsidRPr="003F057A">
              <w:rPr>
                <w:rFonts w:ascii="Arial" w:hAnsi="Arial" w:cs="Arial"/>
                <w:b/>
                <w:color w:val="0070C0"/>
                <w:sz w:val="24"/>
                <w:szCs w:val="24"/>
              </w:rPr>
              <w:t>Satış1</w:t>
            </w:r>
          </w:p>
        </w:tc>
      </w:tr>
      <w:tr w:rsidR="00714EDA" w:rsidRPr="003F057A" w:rsidTr="00BD7D1D">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EDA" w:rsidRPr="003F057A" w:rsidRDefault="00714EDA" w:rsidP="00BD7D1D">
            <w:pPr>
              <w:spacing w:after="0" w:line="240" w:lineRule="auto"/>
              <w:jc w:val="center"/>
              <w:rPr>
                <w:rFonts w:ascii="Arial" w:hAnsi="Arial" w:cs="Arial"/>
                <w:b/>
                <w:color w:val="0070C0"/>
                <w:sz w:val="24"/>
                <w:szCs w:val="24"/>
              </w:rPr>
            </w:pPr>
            <w:r w:rsidRPr="003F057A">
              <w:rPr>
                <w:rFonts w:ascii="Arial" w:hAnsi="Arial" w:cs="Arial"/>
                <w:b/>
                <w:color w:val="0070C0"/>
                <w:sz w:val="24"/>
                <w:szCs w:val="24"/>
              </w:rPr>
              <w:t>Satış3</w:t>
            </w:r>
          </w:p>
        </w:tc>
        <w:tc>
          <w:tcPr>
            <w:tcW w:w="1701" w:type="dxa"/>
            <w:tcBorders>
              <w:top w:val="nil"/>
              <w:left w:val="nil"/>
              <w:bottom w:val="single" w:sz="4" w:space="0" w:color="auto"/>
              <w:right w:val="single" w:sz="4" w:space="0" w:color="auto"/>
            </w:tcBorders>
            <w:shd w:val="clear" w:color="auto" w:fill="auto"/>
            <w:noWrap/>
            <w:vAlign w:val="center"/>
          </w:tcPr>
          <w:p w:rsidR="00714EDA" w:rsidRPr="003F057A" w:rsidRDefault="00714EDA" w:rsidP="00BD7D1D">
            <w:pPr>
              <w:spacing w:after="0" w:line="240" w:lineRule="auto"/>
              <w:jc w:val="center"/>
              <w:rPr>
                <w:rFonts w:ascii="Arial" w:hAnsi="Arial" w:cs="Arial"/>
                <w:b/>
                <w:color w:val="0070C0"/>
                <w:sz w:val="24"/>
                <w:szCs w:val="24"/>
              </w:rPr>
            </w:pPr>
            <w:r w:rsidRPr="003F057A">
              <w:rPr>
                <w:rFonts w:ascii="Arial" w:hAnsi="Arial" w:cs="Arial"/>
                <w:b/>
                <w:color w:val="0070C0"/>
                <w:sz w:val="24"/>
                <w:szCs w:val="24"/>
              </w:rPr>
              <w:t>Satış3</w:t>
            </w:r>
          </w:p>
          <w:p w:rsidR="00714EDA" w:rsidRPr="003F057A" w:rsidRDefault="00714EDA" w:rsidP="00BD7D1D">
            <w:pPr>
              <w:spacing w:after="0" w:line="240" w:lineRule="auto"/>
              <w:jc w:val="center"/>
              <w:rPr>
                <w:rFonts w:ascii="Arial" w:hAnsi="Arial" w:cs="Arial"/>
                <w:b/>
                <w:color w:val="0070C0"/>
                <w:sz w:val="24"/>
                <w:szCs w:val="24"/>
              </w:rPr>
            </w:pPr>
            <w:r w:rsidRPr="003F057A">
              <w:rPr>
                <w:rFonts w:ascii="Arial" w:hAnsi="Arial" w:cs="Arial"/>
                <w:b/>
                <w:color w:val="0070C0"/>
                <w:sz w:val="24"/>
                <w:szCs w:val="24"/>
              </w:rPr>
              <w:t>Satış4</w:t>
            </w:r>
          </w:p>
        </w:tc>
        <w:tc>
          <w:tcPr>
            <w:tcW w:w="1701" w:type="dxa"/>
            <w:tcBorders>
              <w:top w:val="nil"/>
              <w:left w:val="nil"/>
              <w:bottom w:val="single" w:sz="4" w:space="0" w:color="auto"/>
              <w:right w:val="single" w:sz="4" w:space="0" w:color="auto"/>
            </w:tcBorders>
            <w:shd w:val="clear" w:color="auto" w:fill="auto"/>
            <w:noWrap/>
            <w:vAlign w:val="center"/>
          </w:tcPr>
          <w:p w:rsidR="00714EDA" w:rsidRPr="003F057A" w:rsidRDefault="00714EDA" w:rsidP="00BD7D1D">
            <w:pPr>
              <w:spacing w:after="0" w:line="240" w:lineRule="auto"/>
              <w:jc w:val="center"/>
              <w:rPr>
                <w:rFonts w:ascii="Arial" w:hAnsi="Arial" w:cs="Arial"/>
                <w:b/>
                <w:color w:val="0070C0"/>
                <w:sz w:val="24"/>
                <w:szCs w:val="24"/>
              </w:rPr>
            </w:pPr>
            <w:r w:rsidRPr="003F057A">
              <w:rPr>
                <w:rFonts w:ascii="Arial" w:hAnsi="Arial" w:cs="Arial"/>
                <w:b/>
                <w:color w:val="0070C0"/>
                <w:sz w:val="24"/>
                <w:szCs w:val="24"/>
              </w:rPr>
              <w:t>Satış2</w:t>
            </w:r>
          </w:p>
          <w:p w:rsidR="00714EDA" w:rsidRPr="003F057A" w:rsidRDefault="00714EDA" w:rsidP="00BD7D1D">
            <w:pPr>
              <w:spacing w:after="0" w:line="240" w:lineRule="auto"/>
              <w:jc w:val="center"/>
              <w:rPr>
                <w:rFonts w:ascii="Arial" w:hAnsi="Arial" w:cs="Arial"/>
                <w:b/>
                <w:color w:val="0070C0"/>
                <w:sz w:val="24"/>
                <w:szCs w:val="24"/>
              </w:rPr>
            </w:pPr>
            <w:r w:rsidRPr="003F057A">
              <w:rPr>
                <w:rFonts w:ascii="Arial" w:hAnsi="Arial" w:cs="Arial"/>
                <w:b/>
                <w:color w:val="0070C0"/>
                <w:sz w:val="24"/>
                <w:szCs w:val="24"/>
              </w:rPr>
              <w:t>Satış1</w:t>
            </w:r>
          </w:p>
        </w:tc>
      </w:tr>
      <w:tr w:rsidR="00714EDA" w:rsidRPr="003F057A" w:rsidTr="00BD7D1D">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EDA" w:rsidRPr="003F057A" w:rsidRDefault="00714EDA" w:rsidP="00BD7D1D">
            <w:pPr>
              <w:spacing w:after="0" w:line="240" w:lineRule="auto"/>
              <w:jc w:val="center"/>
              <w:rPr>
                <w:rFonts w:ascii="Arial" w:hAnsi="Arial" w:cs="Arial"/>
                <w:b/>
                <w:color w:val="0070C0"/>
                <w:sz w:val="24"/>
                <w:szCs w:val="24"/>
              </w:rPr>
            </w:pPr>
            <w:r w:rsidRPr="003F057A">
              <w:rPr>
                <w:rFonts w:ascii="Arial" w:hAnsi="Arial" w:cs="Arial"/>
                <w:b/>
                <w:color w:val="0070C0"/>
                <w:sz w:val="24"/>
                <w:szCs w:val="24"/>
              </w:rPr>
              <w:t>Satış2</w:t>
            </w:r>
          </w:p>
        </w:tc>
        <w:tc>
          <w:tcPr>
            <w:tcW w:w="1701" w:type="dxa"/>
            <w:tcBorders>
              <w:top w:val="nil"/>
              <w:left w:val="nil"/>
              <w:bottom w:val="single" w:sz="4" w:space="0" w:color="auto"/>
              <w:right w:val="single" w:sz="4" w:space="0" w:color="auto"/>
            </w:tcBorders>
            <w:shd w:val="clear" w:color="auto" w:fill="auto"/>
            <w:noWrap/>
            <w:vAlign w:val="center"/>
          </w:tcPr>
          <w:p w:rsidR="00714EDA" w:rsidRPr="003F057A" w:rsidRDefault="00714EDA" w:rsidP="00BD7D1D">
            <w:pPr>
              <w:spacing w:after="0" w:line="240" w:lineRule="auto"/>
              <w:jc w:val="center"/>
              <w:rPr>
                <w:rFonts w:ascii="Arial" w:hAnsi="Arial" w:cs="Arial"/>
                <w:b/>
                <w:color w:val="0070C0"/>
                <w:sz w:val="24"/>
                <w:szCs w:val="24"/>
              </w:rPr>
            </w:pPr>
            <w:r w:rsidRPr="003F057A">
              <w:rPr>
                <w:rFonts w:ascii="Arial" w:hAnsi="Arial" w:cs="Arial"/>
                <w:b/>
                <w:color w:val="0070C0"/>
                <w:sz w:val="24"/>
                <w:szCs w:val="24"/>
              </w:rPr>
              <w:t>Satış2</w:t>
            </w:r>
          </w:p>
          <w:p w:rsidR="00714EDA" w:rsidRPr="003F057A" w:rsidRDefault="00714EDA" w:rsidP="00BD7D1D">
            <w:pPr>
              <w:spacing w:after="0" w:line="240" w:lineRule="auto"/>
              <w:jc w:val="center"/>
              <w:rPr>
                <w:rFonts w:ascii="Arial" w:hAnsi="Arial" w:cs="Arial"/>
                <w:b/>
                <w:color w:val="0070C0"/>
                <w:sz w:val="24"/>
                <w:szCs w:val="24"/>
              </w:rPr>
            </w:pPr>
            <w:r w:rsidRPr="003F057A">
              <w:rPr>
                <w:rFonts w:ascii="Arial" w:hAnsi="Arial" w:cs="Arial"/>
                <w:b/>
                <w:color w:val="0070C0"/>
                <w:sz w:val="24"/>
                <w:szCs w:val="24"/>
              </w:rPr>
              <w:t>Satış3</w:t>
            </w:r>
          </w:p>
          <w:p w:rsidR="00714EDA" w:rsidRPr="003F057A" w:rsidRDefault="00714EDA" w:rsidP="00BD7D1D">
            <w:pPr>
              <w:spacing w:after="0" w:line="240" w:lineRule="auto"/>
              <w:jc w:val="center"/>
              <w:rPr>
                <w:rFonts w:ascii="Arial" w:hAnsi="Arial" w:cs="Arial"/>
                <w:b/>
                <w:color w:val="0070C0"/>
                <w:sz w:val="24"/>
                <w:szCs w:val="24"/>
              </w:rPr>
            </w:pPr>
            <w:r w:rsidRPr="003F057A">
              <w:rPr>
                <w:rFonts w:ascii="Arial" w:hAnsi="Arial" w:cs="Arial"/>
                <w:b/>
                <w:color w:val="0070C0"/>
                <w:sz w:val="24"/>
                <w:szCs w:val="24"/>
              </w:rPr>
              <w:t>Satış4</w:t>
            </w:r>
          </w:p>
        </w:tc>
        <w:tc>
          <w:tcPr>
            <w:tcW w:w="1701" w:type="dxa"/>
            <w:tcBorders>
              <w:top w:val="nil"/>
              <w:left w:val="nil"/>
              <w:bottom w:val="single" w:sz="4" w:space="0" w:color="auto"/>
              <w:right w:val="single" w:sz="4" w:space="0" w:color="auto"/>
            </w:tcBorders>
            <w:shd w:val="clear" w:color="auto" w:fill="auto"/>
            <w:noWrap/>
            <w:vAlign w:val="center"/>
          </w:tcPr>
          <w:p w:rsidR="00714EDA" w:rsidRPr="003F057A" w:rsidRDefault="00714EDA" w:rsidP="00BD7D1D">
            <w:pPr>
              <w:spacing w:after="0" w:line="240" w:lineRule="auto"/>
              <w:jc w:val="center"/>
              <w:rPr>
                <w:rFonts w:ascii="Arial" w:hAnsi="Arial" w:cs="Arial"/>
                <w:b/>
                <w:color w:val="0070C0"/>
                <w:sz w:val="24"/>
                <w:szCs w:val="24"/>
              </w:rPr>
            </w:pPr>
            <w:r w:rsidRPr="003F057A">
              <w:rPr>
                <w:rFonts w:ascii="Arial" w:hAnsi="Arial" w:cs="Arial"/>
                <w:b/>
                <w:color w:val="0070C0"/>
                <w:sz w:val="24"/>
                <w:szCs w:val="24"/>
              </w:rPr>
              <w:t>Satış1</w:t>
            </w:r>
          </w:p>
        </w:tc>
      </w:tr>
      <w:tr w:rsidR="00714EDA" w:rsidRPr="003F057A" w:rsidTr="00BD7D1D">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EDA" w:rsidRPr="003F057A" w:rsidRDefault="00714EDA" w:rsidP="00BD7D1D">
            <w:pPr>
              <w:spacing w:after="0" w:line="240" w:lineRule="auto"/>
              <w:jc w:val="center"/>
              <w:rPr>
                <w:rFonts w:ascii="Arial" w:hAnsi="Arial" w:cs="Arial"/>
                <w:b/>
                <w:color w:val="0070C0"/>
                <w:sz w:val="24"/>
                <w:szCs w:val="24"/>
              </w:rPr>
            </w:pPr>
            <w:r w:rsidRPr="003F057A">
              <w:rPr>
                <w:rFonts w:ascii="Arial" w:hAnsi="Arial" w:cs="Arial"/>
                <w:b/>
                <w:color w:val="0070C0"/>
                <w:sz w:val="24"/>
                <w:szCs w:val="24"/>
              </w:rPr>
              <w:t>Satış1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14EDA" w:rsidRPr="003F057A" w:rsidRDefault="00714EDA" w:rsidP="00BD7D1D">
            <w:pPr>
              <w:spacing w:after="0" w:line="240" w:lineRule="auto"/>
              <w:jc w:val="center"/>
              <w:rPr>
                <w:rFonts w:ascii="Arial" w:hAnsi="Arial" w:cs="Arial"/>
                <w:b/>
                <w:color w:val="0070C0"/>
                <w:sz w:val="24"/>
                <w:szCs w:val="24"/>
              </w:rPr>
            </w:pPr>
            <w:r w:rsidRPr="003F057A">
              <w:rPr>
                <w:rFonts w:ascii="Arial" w:hAnsi="Arial" w:cs="Arial"/>
                <w:b/>
                <w:color w:val="0070C0"/>
                <w:sz w:val="24"/>
                <w:szCs w:val="24"/>
              </w:rPr>
              <w:t>Satış1</w:t>
            </w:r>
          </w:p>
          <w:p w:rsidR="00714EDA" w:rsidRPr="003F057A" w:rsidRDefault="00714EDA" w:rsidP="00BD7D1D">
            <w:pPr>
              <w:spacing w:after="0" w:line="240" w:lineRule="auto"/>
              <w:jc w:val="center"/>
              <w:rPr>
                <w:rFonts w:ascii="Arial" w:hAnsi="Arial" w:cs="Arial"/>
                <w:b/>
                <w:color w:val="0070C0"/>
                <w:sz w:val="24"/>
                <w:szCs w:val="24"/>
              </w:rPr>
            </w:pPr>
            <w:r w:rsidRPr="003F057A">
              <w:rPr>
                <w:rFonts w:ascii="Arial" w:hAnsi="Arial" w:cs="Arial"/>
                <w:b/>
                <w:color w:val="0070C0"/>
                <w:sz w:val="24"/>
                <w:szCs w:val="24"/>
              </w:rPr>
              <w:t>Satış2</w:t>
            </w:r>
          </w:p>
          <w:p w:rsidR="00714EDA" w:rsidRPr="003F057A" w:rsidRDefault="00714EDA" w:rsidP="00BD7D1D">
            <w:pPr>
              <w:spacing w:after="0" w:line="240" w:lineRule="auto"/>
              <w:jc w:val="center"/>
              <w:rPr>
                <w:rFonts w:ascii="Arial" w:hAnsi="Arial" w:cs="Arial"/>
                <w:b/>
                <w:color w:val="0070C0"/>
                <w:sz w:val="24"/>
                <w:szCs w:val="24"/>
              </w:rPr>
            </w:pPr>
            <w:r w:rsidRPr="003F057A">
              <w:rPr>
                <w:rFonts w:ascii="Arial" w:hAnsi="Arial" w:cs="Arial"/>
                <w:b/>
                <w:color w:val="0070C0"/>
                <w:sz w:val="24"/>
                <w:szCs w:val="24"/>
              </w:rPr>
              <w:t>Satış3</w:t>
            </w:r>
          </w:p>
          <w:p w:rsidR="00714EDA" w:rsidRPr="003F057A" w:rsidRDefault="00714EDA" w:rsidP="00BD7D1D">
            <w:pPr>
              <w:spacing w:after="0" w:line="240" w:lineRule="auto"/>
              <w:jc w:val="center"/>
              <w:rPr>
                <w:rFonts w:ascii="Arial" w:hAnsi="Arial" w:cs="Arial"/>
                <w:b/>
                <w:color w:val="0070C0"/>
                <w:sz w:val="24"/>
                <w:szCs w:val="24"/>
              </w:rPr>
            </w:pPr>
            <w:r w:rsidRPr="003F057A">
              <w:rPr>
                <w:rFonts w:ascii="Arial" w:hAnsi="Arial" w:cs="Arial"/>
                <w:b/>
                <w:color w:val="0070C0"/>
                <w:sz w:val="24"/>
                <w:szCs w:val="24"/>
              </w:rPr>
              <w:t>Satış4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14EDA" w:rsidRPr="003F057A" w:rsidRDefault="00714EDA" w:rsidP="00BD7D1D">
            <w:pPr>
              <w:spacing w:after="0" w:line="240" w:lineRule="auto"/>
              <w:jc w:val="center"/>
              <w:rPr>
                <w:rFonts w:ascii="Arial" w:hAnsi="Arial" w:cs="Arial"/>
                <w:b/>
                <w:color w:val="0070C0"/>
                <w:sz w:val="24"/>
                <w:szCs w:val="24"/>
              </w:rPr>
            </w:pPr>
          </w:p>
        </w:tc>
      </w:tr>
    </w:tbl>
    <w:p w:rsidR="009D1E18" w:rsidRPr="009D1E18" w:rsidRDefault="009D1E18" w:rsidP="009D1E18">
      <w:pPr>
        <w:pStyle w:val="ListeParagraf"/>
        <w:spacing w:after="0" w:line="20" w:lineRule="atLeast"/>
        <w:ind w:left="0"/>
        <w:jc w:val="both"/>
        <w:rPr>
          <w:rFonts w:ascii="Arial" w:hAnsi="Arial" w:cs="Arial"/>
          <w:sz w:val="24"/>
          <w:szCs w:val="24"/>
        </w:rPr>
      </w:pPr>
    </w:p>
    <w:p w:rsidR="009D1E18" w:rsidRPr="009D1E18" w:rsidRDefault="009D1E18" w:rsidP="009D1E18">
      <w:pPr>
        <w:pStyle w:val="ListeParagraf"/>
        <w:spacing w:after="0" w:line="20" w:lineRule="atLeast"/>
        <w:ind w:left="0"/>
        <w:jc w:val="both"/>
        <w:rPr>
          <w:rFonts w:ascii="Arial" w:hAnsi="Arial" w:cs="Arial"/>
          <w:sz w:val="24"/>
          <w:szCs w:val="24"/>
        </w:rPr>
      </w:pPr>
    </w:p>
    <w:p w:rsidR="000E0570" w:rsidRPr="00DD1CFA" w:rsidRDefault="000E0570" w:rsidP="00DD1CFA">
      <w:pPr>
        <w:pStyle w:val="ListeParagraf"/>
        <w:numPr>
          <w:ilvl w:val="0"/>
          <w:numId w:val="6"/>
        </w:numPr>
        <w:spacing w:after="0" w:line="20" w:lineRule="atLeast"/>
        <w:ind w:left="0"/>
        <w:jc w:val="both"/>
        <w:rPr>
          <w:rFonts w:ascii="Arial" w:hAnsi="Arial" w:cs="Arial"/>
          <w:sz w:val="24"/>
          <w:szCs w:val="24"/>
        </w:rPr>
      </w:pPr>
      <w:r w:rsidRPr="00DD1CFA">
        <w:rPr>
          <w:rFonts w:ascii="Arial" w:hAnsi="Arial" w:cs="Arial"/>
          <w:b/>
          <w:color w:val="0070C0"/>
          <w:sz w:val="24"/>
          <w:szCs w:val="24"/>
        </w:rPr>
        <w:lastRenderedPageBreak/>
        <w:t>Tüm</w:t>
      </w:r>
      <w:r w:rsidRPr="00DD1CFA">
        <w:rPr>
          <w:rFonts w:ascii="Arial" w:hAnsi="Arial" w:cs="Arial"/>
          <w:color w:val="FF0000"/>
          <w:sz w:val="24"/>
          <w:szCs w:val="24"/>
        </w:rPr>
        <w:t xml:space="preserve"> </w:t>
      </w:r>
      <w:r w:rsidRPr="00DD1CFA">
        <w:rPr>
          <w:rFonts w:ascii="Arial" w:hAnsi="Arial" w:cs="Arial"/>
          <w:sz w:val="24"/>
          <w:szCs w:val="24"/>
        </w:rPr>
        <w:t>koşularda</w:t>
      </w:r>
      <w:r w:rsidRPr="00DD1CFA">
        <w:rPr>
          <w:rFonts w:ascii="Arial" w:hAnsi="Arial" w:cs="Arial"/>
          <w:color w:val="0070C0"/>
          <w:sz w:val="24"/>
          <w:szCs w:val="24"/>
        </w:rPr>
        <w:t xml:space="preserve"> </w:t>
      </w:r>
      <w:r w:rsidRPr="00DD1CFA">
        <w:rPr>
          <w:rFonts w:ascii="Arial" w:hAnsi="Arial" w:cs="Arial"/>
          <w:sz w:val="24"/>
          <w:szCs w:val="24"/>
        </w:rPr>
        <w:t xml:space="preserve">birincilik ikramiyesinin % 5’i oranında beşincilik ikramiyesi verilecektir. </w:t>
      </w:r>
      <w:r w:rsidRPr="00DD1CFA">
        <w:rPr>
          <w:rFonts w:ascii="Arial" w:hAnsi="Arial" w:cs="Arial"/>
          <w:b/>
          <w:sz w:val="24"/>
          <w:szCs w:val="24"/>
        </w:rPr>
        <w:t>(Madde-12)</w:t>
      </w:r>
    </w:p>
    <w:p w:rsidR="00714EDA" w:rsidRDefault="00714EDA" w:rsidP="00714EDA">
      <w:pPr>
        <w:spacing w:after="0" w:line="20" w:lineRule="atLeast"/>
        <w:jc w:val="both"/>
        <w:rPr>
          <w:rFonts w:ascii="Arial" w:hAnsi="Arial" w:cs="Arial"/>
          <w:b/>
          <w:sz w:val="24"/>
          <w:szCs w:val="24"/>
        </w:rPr>
      </w:pPr>
    </w:p>
    <w:p w:rsidR="000E0570" w:rsidRPr="00DD1CFA" w:rsidRDefault="000E0570" w:rsidP="00DD1CFA">
      <w:pPr>
        <w:pStyle w:val="ListeParagraf"/>
        <w:numPr>
          <w:ilvl w:val="0"/>
          <w:numId w:val="6"/>
        </w:numPr>
        <w:spacing w:after="0" w:line="20" w:lineRule="atLeast"/>
        <w:ind w:left="0"/>
        <w:jc w:val="both"/>
        <w:rPr>
          <w:rFonts w:ascii="Arial" w:hAnsi="Arial" w:cs="Arial"/>
          <w:sz w:val="24"/>
          <w:szCs w:val="24"/>
        </w:rPr>
      </w:pPr>
      <w:r w:rsidRPr="00DD1CFA">
        <w:rPr>
          <w:rFonts w:ascii="Arial" w:hAnsi="Arial" w:cs="Arial"/>
          <w:sz w:val="24"/>
          <w:szCs w:val="24"/>
        </w:rPr>
        <w:t>Atların koşulara iştirak edebilmeleri için yarış hayatı boyunca son koştuğu 20 koşuda yapmaları gerekli olan performans şartlarında</w:t>
      </w:r>
      <w:r w:rsidR="0031768E" w:rsidRPr="00DD1CFA">
        <w:rPr>
          <w:rFonts w:ascii="Arial" w:hAnsi="Arial" w:cs="Arial"/>
          <w:sz w:val="24"/>
          <w:szCs w:val="24"/>
        </w:rPr>
        <w:t>n biri</w:t>
      </w:r>
      <w:r w:rsidRPr="00DD1CFA">
        <w:rPr>
          <w:rFonts w:ascii="Arial" w:hAnsi="Arial" w:cs="Arial"/>
          <w:sz w:val="24"/>
          <w:szCs w:val="24"/>
        </w:rPr>
        <w:t xml:space="preserve"> olan “</w:t>
      </w:r>
      <w:r w:rsidR="0031768E" w:rsidRPr="00DD1CFA">
        <w:rPr>
          <w:rFonts w:ascii="Arial" w:hAnsi="Arial" w:cs="Arial"/>
          <w:sz w:val="24"/>
          <w:szCs w:val="24"/>
        </w:rPr>
        <w:t xml:space="preserve">Ya da dört adet </w:t>
      </w:r>
      <w:r w:rsidRPr="00DD1CFA">
        <w:rPr>
          <w:rFonts w:ascii="Arial" w:hAnsi="Arial" w:cs="Arial"/>
          <w:sz w:val="24"/>
          <w:szCs w:val="24"/>
        </w:rPr>
        <w:t>2.lik, 3.lük, 4.lük</w:t>
      </w:r>
      <w:r w:rsidR="0031768E" w:rsidRPr="00DD1CFA">
        <w:rPr>
          <w:rFonts w:ascii="Arial" w:hAnsi="Arial" w:cs="Arial"/>
          <w:sz w:val="24"/>
          <w:szCs w:val="24"/>
        </w:rPr>
        <w:t>” şartına</w:t>
      </w:r>
      <w:r w:rsidRPr="00DD1CFA">
        <w:rPr>
          <w:rFonts w:ascii="Arial" w:hAnsi="Arial" w:cs="Arial"/>
          <w:sz w:val="24"/>
          <w:szCs w:val="24"/>
        </w:rPr>
        <w:t xml:space="preserve"> </w:t>
      </w:r>
      <w:r w:rsidRPr="00DD1CFA">
        <w:rPr>
          <w:rFonts w:ascii="Arial" w:hAnsi="Arial" w:cs="Arial"/>
          <w:b/>
          <w:color w:val="0070C0"/>
          <w:sz w:val="24"/>
          <w:szCs w:val="24"/>
        </w:rPr>
        <w:t>5.lik</w:t>
      </w:r>
      <w:r w:rsidR="0031768E" w:rsidRPr="00DD1CFA">
        <w:rPr>
          <w:rFonts w:ascii="Arial" w:hAnsi="Arial" w:cs="Arial"/>
          <w:sz w:val="24"/>
          <w:szCs w:val="24"/>
        </w:rPr>
        <w:t xml:space="preserve"> ilave edilmiştir. </w:t>
      </w:r>
      <w:r w:rsidR="0031768E" w:rsidRPr="00DD1CFA">
        <w:rPr>
          <w:rFonts w:ascii="Arial" w:hAnsi="Arial" w:cs="Arial"/>
          <w:b/>
          <w:sz w:val="24"/>
          <w:szCs w:val="24"/>
        </w:rPr>
        <w:t>(Madde-15/b)</w:t>
      </w:r>
    </w:p>
    <w:p w:rsidR="00714EDA" w:rsidRDefault="00714EDA" w:rsidP="00714EDA">
      <w:pPr>
        <w:spacing w:after="0" w:line="20" w:lineRule="atLeast"/>
        <w:jc w:val="both"/>
        <w:rPr>
          <w:rFonts w:ascii="Arial" w:hAnsi="Arial" w:cs="Arial"/>
          <w:b/>
          <w:sz w:val="24"/>
          <w:szCs w:val="24"/>
        </w:rPr>
      </w:pPr>
    </w:p>
    <w:p w:rsidR="0031768E" w:rsidRPr="00DD1CFA" w:rsidRDefault="0031768E" w:rsidP="00DD1CFA">
      <w:pPr>
        <w:pStyle w:val="ListeParagraf"/>
        <w:numPr>
          <w:ilvl w:val="0"/>
          <w:numId w:val="6"/>
        </w:numPr>
        <w:spacing w:after="0" w:line="20" w:lineRule="atLeast"/>
        <w:ind w:left="0"/>
        <w:jc w:val="both"/>
        <w:rPr>
          <w:rFonts w:ascii="Arial" w:hAnsi="Arial" w:cs="Arial"/>
          <w:sz w:val="24"/>
          <w:szCs w:val="24"/>
        </w:rPr>
      </w:pPr>
      <w:r w:rsidRPr="00DD1CFA">
        <w:rPr>
          <w:rFonts w:ascii="Arial" w:hAnsi="Arial" w:cs="Arial"/>
          <w:sz w:val="24"/>
          <w:szCs w:val="24"/>
        </w:rPr>
        <w:t>Pist değişikliği ile ilgili “</w:t>
      </w:r>
      <w:r w:rsidRPr="00DD1CFA">
        <w:rPr>
          <w:rFonts w:ascii="Arial" w:hAnsi="Arial" w:cs="Arial"/>
          <w:sz w:val="24"/>
          <w:szCs w:val="24"/>
          <w:u w:val="single"/>
        </w:rPr>
        <w:t>Pistlerin özel durumlarına göre Yarış Komiserleri koşuları çim veya kum piste alabilir ancak G1, koşularda pist değişikliği yapılamaz</w:t>
      </w:r>
      <w:r w:rsidRPr="00DD1CFA">
        <w:rPr>
          <w:rFonts w:ascii="Arial" w:hAnsi="Arial" w:cs="Arial"/>
          <w:sz w:val="24"/>
          <w:szCs w:val="24"/>
        </w:rPr>
        <w:t>.”</w:t>
      </w:r>
      <w:r w:rsidRPr="00DD1CFA">
        <w:rPr>
          <w:rFonts w:ascii="Arial" w:hAnsi="Arial" w:cs="Arial"/>
          <w:b/>
          <w:color w:val="0070C0"/>
          <w:sz w:val="24"/>
          <w:szCs w:val="24"/>
        </w:rPr>
        <w:t xml:space="preserve"> </w:t>
      </w:r>
      <w:r w:rsidRPr="00DD1CFA">
        <w:rPr>
          <w:rFonts w:ascii="Arial" w:hAnsi="Arial" w:cs="Arial"/>
          <w:sz w:val="24"/>
          <w:szCs w:val="24"/>
        </w:rPr>
        <w:t xml:space="preserve">Maddesinde geçen pist değişikliği yapılamayacak koşulara </w:t>
      </w:r>
      <w:r w:rsidRPr="00DD1CFA">
        <w:rPr>
          <w:rFonts w:ascii="Arial" w:hAnsi="Arial" w:cs="Arial"/>
          <w:b/>
          <w:color w:val="0070C0"/>
          <w:sz w:val="24"/>
          <w:szCs w:val="24"/>
        </w:rPr>
        <w:t>G2, A2</w:t>
      </w:r>
      <w:r w:rsidRPr="00DD1CFA">
        <w:rPr>
          <w:rFonts w:ascii="Arial" w:hAnsi="Arial" w:cs="Arial"/>
          <w:color w:val="0070C0"/>
          <w:sz w:val="24"/>
          <w:szCs w:val="24"/>
        </w:rPr>
        <w:t xml:space="preserve"> </w:t>
      </w:r>
      <w:r w:rsidRPr="00DD1CFA">
        <w:rPr>
          <w:rFonts w:ascii="Arial" w:hAnsi="Arial" w:cs="Arial"/>
          <w:b/>
          <w:color w:val="0070C0"/>
          <w:sz w:val="24"/>
          <w:szCs w:val="24"/>
        </w:rPr>
        <w:t>ve</w:t>
      </w:r>
      <w:r w:rsidRPr="00DD1CFA">
        <w:rPr>
          <w:rFonts w:ascii="Arial" w:hAnsi="Arial" w:cs="Arial"/>
          <w:color w:val="0070C0"/>
          <w:sz w:val="24"/>
          <w:szCs w:val="24"/>
        </w:rPr>
        <w:t xml:space="preserve"> </w:t>
      </w:r>
      <w:r w:rsidRPr="00DD1CFA">
        <w:rPr>
          <w:rFonts w:ascii="Arial" w:hAnsi="Arial" w:cs="Arial"/>
          <w:b/>
          <w:color w:val="0070C0"/>
          <w:sz w:val="24"/>
          <w:szCs w:val="24"/>
        </w:rPr>
        <w:t xml:space="preserve">Uluslararası koşular </w:t>
      </w:r>
      <w:r w:rsidRPr="00DD1CFA">
        <w:rPr>
          <w:rFonts w:ascii="Arial" w:hAnsi="Arial" w:cs="Arial"/>
          <w:sz w:val="24"/>
          <w:szCs w:val="24"/>
        </w:rPr>
        <w:t xml:space="preserve">ilave edilmiştir. </w:t>
      </w:r>
      <w:r w:rsidRPr="00DD1CFA">
        <w:rPr>
          <w:rFonts w:ascii="Arial" w:hAnsi="Arial" w:cs="Arial"/>
          <w:b/>
          <w:sz w:val="24"/>
          <w:szCs w:val="24"/>
        </w:rPr>
        <w:t>(Madde-15/e)</w:t>
      </w:r>
    </w:p>
    <w:p w:rsidR="0031768E" w:rsidRDefault="0031768E" w:rsidP="00714EDA">
      <w:pPr>
        <w:spacing w:after="0" w:line="20" w:lineRule="atLeast"/>
        <w:jc w:val="both"/>
        <w:rPr>
          <w:rFonts w:ascii="Arial" w:hAnsi="Arial" w:cs="Arial"/>
          <w:sz w:val="24"/>
          <w:szCs w:val="24"/>
        </w:rPr>
      </w:pPr>
    </w:p>
    <w:p w:rsidR="0031768E" w:rsidRDefault="0031768E" w:rsidP="00DD1CFA">
      <w:pPr>
        <w:pStyle w:val="ListeParagraf"/>
        <w:numPr>
          <w:ilvl w:val="0"/>
          <w:numId w:val="6"/>
        </w:numPr>
        <w:spacing w:after="0" w:line="20" w:lineRule="atLeast"/>
        <w:ind w:left="0"/>
        <w:jc w:val="both"/>
        <w:rPr>
          <w:rFonts w:ascii="Arial" w:hAnsi="Arial" w:cs="Arial"/>
          <w:sz w:val="24"/>
          <w:szCs w:val="24"/>
        </w:rPr>
      </w:pPr>
      <w:r w:rsidRPr="00DD1CFA">
        <w:rPr>
          <w:rFonts w:ascii="Arial" w:hAnsi="Arial" w:cs="Arial"/>
          <w:sz w:val="24"/>
          <w:szCs w:val="24"/>
        </w:rPr>
        <w:t xml:space="preserve">Hava koşulları dolayısı ile çim ve kum pistlerin ölçüm değerlerinin ağırlaşması sonucu meydana gelebilecek her türlü olumsuzluğu önlemek amacı ile aşağıdaki ekleme </w:t>
      </w:r>
      <w:r w:rsidR="00A25D31">
        <w:rPr>
          <w:rFonts w:ascii="Arial" w:hAnsi="Arial" w:cs="Arial"/>
          <w:sz w:val="24"/>
          <w:szCs w:val="24"/>
        </w:rPr>
        <w:t>yapılmıştır;</w:t>
      </w:r>
    </w:p>
    <w:p w:rsidR="00A25D31" w:rsidRPr="00DD1CFA" w:rsidRDefault="00A25D31" w:rsidP="00A25D31">
      <w:pPr>
        <w:pStyle w:val="ListeParagraf"/>
        <w:spacing w:after="0" w:line="20" w:lineRule="atLeast"/>
        <w:ind w:left="0"/>
        <w:jc w:val="both"/>
        <w:rPr>
          <w:rFonts w:ascii="Arial" w:hAnsi="Arial" w:cs="Arial"/>
          <w:sz w:val="24"/>
          <w:szCs w:val="24"/>
        </w:rPr>
      </w:pPr>
    </w:p>
    <w:p w:rsidR="0031768E" w:rsidRPr="00DD1CFA" w:rsidRDefault="0031768E" w:rsidP="00DD1CFA">
      <w:pPr>
        <w:pStyle w:val="ListeParagraf"/>
        <w:spacing w:after="0" w:line="20" w:lineRule="atLeast"/>
        <w:ind w:left="0"/>
        <w:jc w:val="both"/>
        <w:rPr>
          <w:rFonts w:ascii="Arial" w:hAnsi="Arial" w:cs="Arial"/>
          <w:b/>
          <w:color w:val="0070C0"/>
          <w:sz w:val="24"/>
          <w:szCs w:val="24"/>
        </w:rPr>
      </w:pPr>
      <w:proofErr w:type="gramStart"/>
      <w:r w:rsidRPr="00DD1CFA">
        <w:rPr>
          <w:rFonts w:ascii="Arial" w:hAnsi="Arial" w:cs="Arial"/>
          <w:b/>
          <w:color w:val="0070C0"/>
          <w:sz w:val="24"/>
          <w:szCs w:val="24"/>
        </w:rPr>
        <w:t xml:space="preserve">At sağlığı ve müşterek bahisler yönünden olumsuz bir durumla karşılaşmamak için, İstanbul hipodromu sentetik pisti hariç olmak üzere yarış komiserler kurulunca hipodromların çim ve kum pistlerinin yarıştan önce alınan ölçüm sonuçlarının çim pist için ağır, çok ağır ve kum pist için sulu olması durumlarında at ilgilileri herhangi bir şarta bağlı olmaksızın ilgili hipodromun ilk koşusundan bir saat öncesine kadar atlarını koşulardan çıkartabilirler. </w:t>
      </w:r>
      <w:proofErr w:type="gramEnd"/>
      <w:r w:rsidRPr="00DD1CFA">
        <w:rPr>
          <w:rFonts w:ascii="Arial" w:hAnsi="Arial" w:cs="Arial"/>
          <w:b/>
          <w:color w:val="0070C0"/>
          <w:sz w:val="24"/>
          <w:szCs w:val="24"/>
        </w:rPr>
        <w:t>Bu durumda çıkartılan atların sahiplerine hiçbir kayıt, taksit ve deklare ücreti iade edilmez.</w:t>
      </w:r>
      <w:r w:rsidRPr="00DD1CFA">
        <w:rPr>
          <w:rFonts w:ascii="Arial" w:hAnsi="Arial" w:cs="Arial"/>
          <w:sz w:val="24"/>
          <w:szCs w:val="24"/>
        </w:rPr>
        <w:t xml:space="preserve"> </w:t>
      </w:r>
      <w:r w:rsidRPr="00DD1CFA">
        <w:rPr>
          <w:rFonts w:ascii="Arial" w:hAnsi="Arial" w:cs="Arial"/>
          <w:b/>
          <w:sz w:val="24"/>
          <w:szCs w:val="24"/>
        </w:rPr>
        <w:t>(Madde-15/e)</w:t>
      </w:r>
    </w:p>
    <w:p w:rsidR="0031768E" w:rsidRDefault="0031768E" w:rsidP="00714EDA">
      <w:pPr>
        <w:spacing w:after="0" w:line="20" w:lineRule="atLeast"/>
        <w:jc w:val="both"/>
        <w:rPr>
          <w:rFonts w:ascii="Arial" w:hAnsi="Arial" w:cs="Arial"/>
          <w:sz w:val="24"/>
          <w:szCs w:val="24"/>
        </w:rPr>
      </w:pPr>
    </w:p>
    <w:p w:rsidR="0031768E" w:rsidRPr="00DD1CFA" w:rsidRDefault="00F87C01" w:rsidP="00DD1CFA">
      <w:pPr>
        <w:pStyle w:val="ListeParagraf"/>
        <w:numPr>
          <w:ilvl w:val="0"/>
          <w:numId w:val="6"/>
        </w:numPr>
        <w:spacing w:after="0" w:line="20" w:lineRule="atLeast"/>
        <w:ind w:left="0"/>
        <w:jc w:val="both"/>
        <w:rPr>
          <w:rFonts w:ascii="Arial" w:hAnsi="Arial" w:cs="Arial"/>
          <w:sz w:val="24"/>
          <w:szCs w:val="24"/>
        </w:rPr>
      </w:pPr>
      <w:r w:rsidRPr="00DD1CFA">
        <w:rPr>
          <w:rFonts w:ascii="Arial" w:hAnsi="Arial" w:cs="Arial"/>
          <w:sz w:val="24"/>
          <w:szCs w:val="24"/>
        </w:rPr>
        <w:t xml:space="preserve">Koşu sonucuna ilişkin yapılacak </w:t>
      </w:r>
      <w:proofErr w:type="gramStart"/>
      <w:r w:rsidRPr="00DD1CFA">
        <w:rPr>
          <w:rFonts w:ascii="Arial" w:hAnsi="Arial" w:cs="Arial"/>
          <w:sz w:val="24"/>
          <w:szCs w:val="24"/>
        </w:rPr>
        <w:t>şikayet</w:t>
      </w:r>
      <w:proofErr w:type="gramEnd"/>
      <w:r w:rsidRPr="00DD1CFA">
        <w:rPr>
          <w:rFonts w:ascii="Arial" w:hAnsi="Arial" w:cs="Arial"/>
          <w:sz w:val="24"/>
          <w:szCs w:val="24"/>
        </w:rPr>
        <w:t xml:space="preserve"> ve itirazlar için depozito ücreti </w:t>
      </w:r>
      <w:r w:rsidRPr="00DD1CFA">
        <w:rPr>
          <w:rFonts w:ascii="Arial" w:hAnsi="Arial" w:cs="Arial"/>
          <w:b/>
          <w:color w:val="0070C0"/>
          <w:sz w:val="24"/>
          <w:szCs w:val="24"/>
        </w:rPr>
        <w:t>500</w:t>
      </w:r>
      <w:r w:rsidRPr="00DD1CFA">
        <w:rPr>
          <w:rFonts w:ascii="Arial" w:hAnsi="Arial" w:cs="Arial"/>
          <w:sz w:val="24"/>
          <w:szCs w:val="24"/>
        </w:rPr>
        <w:t xml:space="preserve"> TL olarak belirlenmiştir. </w:t>
      </w:r>
      <w:r w:rsidRPr="00DD1CFA">
        <w:rPr>
          <w:rFonts w:ascii="Arial" w:hAnsi="Arial" w:cs="Arial"/>
          <w:b/>
          <w:sz w:val="24"/>
          <w:szCs w:val="24"/>
        </w:rPr>
        <w:t>(Madde-15/i)</w:t>
      </w:r>
    </w:p>
    <w:p w:rsidR="00714EDA" w:rsidRPr="005F64E4" w:rsidRDefault="00714EDA" w:rsidP="00714EDA">
      <w:pPr>
        <w:spacing w:after="0" w:line="20" w:lineRule="atLeast"/>
        <w:jc w:val="both"/>
        <w:rPr>
          <w:rFonts w:ascii="Arial" w:hAnsi="Arial" w:cs="Arial"/>
          <w:sz w:val="24"/>
          <w:szCs w:val="24"/>
        </w:rPr>
      </w:pPr>
    </w:p>
    <w:p w:rsidR="00004E38" w:rsidRDefault="00004E38" w:rsidP="00DD1CFA">
      <w:pPr>
        <w:pStyle w:val="ListeParagraf"/>
        <w:numPr>
          <w:ilvl w:val="0"/>
          <w:numId w:val="6"/>
        </w:numPr>
        <w:spacing w:after="0" w:line="20" w:lineRule="atLeast"/>
        <w:ind w:left="0"/>
        <w:jc w:val="both"/>
        <w:rPr>
          <w:rFonts w:ascii="Arial" w:hAnsi="Arial" w:cs="Arial"/>
          <w:sz w:val="24"/>
          <w:szCs w:val="24"/>
        </w:rPr>
      </w:pPr>
      <w:r w:rsidRPr="00DD1CFA">
        <w:rPr>
          <w:rFonts w:ascii="Arial" w:hAnsi="Arial" w:cs="Arial"/>
          <w:sz w:val="24"/>
          <w:szCs w:val="24"/>
        </w:rPr>
        <w:t>Ahır tahsisleri ile ilgili aşağıdaki değişiklikler yapılmıştır;</w:t>
      </w:r>
    </w:p>
    <w:p w:rsidR="009D1E18" w:rsidRPr="00DD1CFA" w:rsidRDefault="009D1E18" w:rsidP="009D1E18">
      <w:pPr>
        <w:pStyle w:val="ListeParagraf"/>
        <w:spacing w:after="0" w:line="20" w:lineRule="atLeast"/>
        <w:ind w:left="0"/>
        <w:jc w:val="both"/>
        <w:rPr>
          <w:rFonts w:ascii="Arial" w:hAnsi="Arial" w:cs="Arial"/>
          <w:sz w:val="24"/>
          <w:szCs w:val="24"/>
        </w:rPr>
      </w:pPr>
    </w:p>
    <w:p w:rsidR="00714EDA" w:rsidRDefault="00004E38" w:rsidP="009D1E18">
      <w:pPr>
        <w:pStyle w:val="ListeParagraf"/>
        <w:numPr>
          <w:ilvl w:val="0"/>
          <w:numId w:val="9"/>
        </w:numPr>
        <w:spacing w:after="0" w:line="20" w:lineRule="atLeast"/>
        <w:jc w:val="both"/>
        <w:rPr>
          <w:rFonts w:ascii="Arial" w:hAnsi="Arial" w:cs="Arial"/>
          <w:b/>
          <w:sz w:val="24"/>
          <w:szCs w:val="24"/>
        </w:rPr>
      </w:pPr>
      <w:proofErr w:type="spellStart"/>
      <w:r w:rsidRPr="00DD1CFA">
        <w:rPr>
          <w:rFonts w:ascii="Arial" w:hAnsi="Arial" w:cs="Arial"/>
          <w:sz w:val="24"/>
          <w:szCs w:val="24"/>
        </w:rPr>
        <w:t>Eküri</w:t>
      </w:r>
      <w:proofErr w:type="spellEnd"/>
      <w:r w:rsidRPr="00DD1CFA">
        <w:rPr>
          <w:rFonts w:ascii="Arial" w:hAnsi="Arial" w:cs="Arial"/>
          <w:sz w:val="24"/>
          <w:szCs w:val="24"/>
        </w:rPr>
        <w:t xml:space="preserve"> blokları içerisinde ahır tahsisi olan bir atın, “</w:t>
      </w:r>
      <w:r w:rsidRPr="00DD1CFA">
        <w:rPr>
          <w:rFonts w:ascii="Arial" w:hAnsi="Arial" w:cs="Arial"/>
          <w:sz w:val="24"/>
          <w:szCs w:val="24"/>
          <w:u w:val="single"/>
        </w:rPr>
        <w:t>satış koşusunda</w:t>
      </w:r>
      <w:r w:rsidRPr="00DD1CFA">
        <w:rPr>
          <w:rFonts w:ascii="Arial" w:hAnsi="Arial" w:cs="Arial"/>
          <w:color w:val="FF0000"/>
          <w:sz w:val="24"/>
          <w:szCs w:val="24"/>
          <w:u w:val="single"/>
        </w:rPr>
        <w:t xml:space="preserve"> </w:t>
      </w:r>
      <w:r w:rsidRPr="00DD1CFA">
        <w:rPr>
          <w:rFonts w:ascii="Arial" w:hAnsi="Arial" w:cs="Arial"/>
          <w:sz w:val="24"/>
          <w:szCs w:val="24"/>
          <w:u w:val="single"/>
        </w:rPr>
        <w:t>satılması</w:t>
      </w:r>
      <w:r w:rsidR="00E528BA" w:rsidRPr="00DD1CFA">
        <w:rPr>
          <w:rFonts w:ascii="Arial" w:hAnsi="Arial" w:cs="Arial"/>
          <w:sz w:val="24"/>
          <w:szCs w:val="24"/>
        </w:rPr>
        <w:t>”</w:t>
      </w:r>
      <w:r w:rsidRPr="00DD1CFA">
        <w:rPr>
          <w:rFonts w:ascii="Arial" w:hAnsi="Arial" w:cs="Arial"/>
          <w:sz w:val="24"/>
          <w:szCs w:val="24"/>
        </w:rPr>
        <w:t xml:space="preserve"> durumunda atın ahır tahsisi iptal edilir. Maddesinde geçen altı çizili bölüm “</w:t>
      </w:r>
      <w:r w:rsidRPr="00DD1CFA">
        <w:rPr>
          <w:rFonts w:ascii="Arial" w:hAnsi="Arial" w:cs="Arial"/>
          <w:b/>
          <w:color w:val="0070C0"/>
          <w:sz w:val="24"/>
          <w:szCs w:val="24"/>
        </w:rPr>
        <w:t>koşularda</w:t>
      </w:r>
      <w:r w:rsidR="00E528BA" w:rsidRPr="00DD1CFA">
        <w:rPr>
          <w:rFonts w:ascii="Arial" w:hAnsi="Arial" w:cs="Arial"/>
          <w:b/>
          <w:color w:val="0070C0"/>
          <w:sz w:val="24"/>
          <w:szCs w:val="24"/>
        </w:rPr>
        <w:t xml:space="preserve"> satılması</w:t>
      </w:r>
      <w:r w:rsidRPr="00DD1CFA">
        <w:rPr>
          <w:rFonts w:ascii="Arial" w:hAnsi="Arial" w:cs="Arial"/>
          <w:sz w:val="24"/>
          <w:szCs w:val="24"/>
        </w:rPr>
        <w:t>” şeklinde değiştirilmiştir.</w:t>
      </w:r>
      <w:r w:rsidR="00E528BA" w:rsidRPr="00DD1CFA">
        <w:rPr>
          <w:rFonts w:ascii="Arial" w:hAnsi="Arial" w:cs="Arial"/>
          <w:sz w:val="24"/>
          <w:szCs w:val="24"/>
        </w:rPr>
        <w:t xml:space="preserve"> </w:t>
      </w:r>
      <w:r w:rsidR="00E528BA" w:rsidRPr="00DD1CFA">
        <w:rPr>
          <w:rFonts w:ascii="Arial" w:hAnsi="Arial" w:cs="Arial"/>
          <w:b/>
          <w:sz w:val="24"/>
          <w:szCs w:val="24"/>
        </w:rPr>
        <w:t>(Madde-15/k-ç)</w:t>
      </w:r>
    </w:p>
    <w:p w:rsidR="009D1E18" w:rsidRPr="00DD1CFA" w:rsidRDefault="009D1E18" w:rsidP="00DD1CFA">
      <w:pPr>
        <w:pStyle w:val="ListeParagraf"/>
        <w:spacing w:after="0" w:line="20" w:lineRule="atLeast"/>
        <w:ind w:left="0"/>
        <w:jc w:val="both"/>
        <w:rPr>
          <w:rFonts w:ascii="Arial" w:hAnsi="Arial" w:cs="Arial"/>
          <w:b/>
          <w:sz w:val="24"/>
          <w:szCs w:val="24"/>
        </w:rPr>
      </w:pPr>
    </w:p>
    <w:p w:rsidR="00E528BA" w:rsidRPr="00DD1CFA" w:rsidRDefault="00E528BA" w:rsidP="009D1E18">
      <w:pPr>
        <w:pStyle w:val="ListeParagraf"/>
        <w:numPr>
          <w:ilvl w:val="0"/>
          <w:numId w:val="9"/>
        </w:numPr>
        <w:spacing w:after="0" w:line="20" w:lineRule="atLeast"/>
        <w:jc w:val="both"/>
        <w:rPr>
          <w:rFonts w:ascii="Arial" w:hAnsi="Arial" w:cs="Arial"/>
          <w:sz w:val="24"/>
          <w:szCs w:val="24"/>
        </w:rPr>
      </w:pPr>
      <w:r w:rsidRPr="00DD1CFA">
        <w:rPr>
          <w:rFonts w:ascii="Arial" w:hAnsi="Arial" w:cs="Arial"/>
          <w:sz w:val="24"/>
          <w:szCs w:val="24"/>
        </w:rPr>
        <w:t xml:space="preserve">Doping cezası bulunan atlara cezalarının bitim tarihinden 30 gün öncesine kadar yapılabilen ahır tahsisi </w:t>
      </w:r>
      <w:r w:rsidRPr="00DD1CFA">
        <w:rPr>
          <w:rFonts w:ascii="Arial" w:hAnsi="Arial" w:cs="Arial"/>
          <w:b/>
          <w:color w:val="0070C0"/>
          <w:sz w:val="24"/>
          <w:szCs w:val="24"/>
        </w:rPr>
        <w:t>60</w:t>
      </w:r>
      <w:r w:rsidRPr="00DD1CFA">
        <w:rPr>
          <w:rFonts w:ascii="Arial" w:hAnsi="Arial" w:cs="Arial"/>
          <w:sz w:val="24"/>
          <w:szCs w:val="24"/>
        </w:rPr>
        <w:t xml:space="preserve"> güne çıkarılmıştır. ;</w:t>
      </w:r>
      <w:r w:rsidRPr="00DD1CFA">
        <w:rPr>
          <w:rFonts w:ascii="Arial" w:hAnsi="Arial" w:cs="Arial"/>
          <w:b/>
          <w:sz w:val="24"/>
          <w:szCs w:val="24"/>
        </w:rPr>
        <w:t xml:space="preserve"> (Madde-15/k-e)</w:t>
      </w:r>
    </w:p>
    <w:p w:rsidR="00E528BA" w:rsidRDefault="00E528BA" w:rsidP="00714EDA">
      <w:pPr>
        <w:spacing w:after="0" w:line="20" w:lineRule="atLeast"/>
        <w:jc w:val="both"/>
        <w:rPr>
          <w:rFonts w:ascii="Arial" w:hAnsi="Arial" w:cs="Arial"/>
          <w:sz w:val="24"/>
          <w:szCs w:val="24"/>
        </w:rPr>
      </w:pPr>
    </w:p>
    <w:p w:rsidR="00E528BA" w:rsidRDefault="00E528BA" w:rsidP="00DD1CFA">
      <w:pPr>
        <w:pStyle w:val="ListeParagraf"/>
        <w:numPr>
          <w:ilvl w:val="0"/>
          <w:numId w:val="6"/>
        </w:numPr>
        <w:spacing w:after="0" w:line="20" w:lineRule="atLeast"/>
        <w:ind w:left="0"/>
        <w:jc w:val="both"/>
        <w:rPr>
          <w:rFonts w:ascii="Arial" w:hAnsi="Arial" w:cs="Arial"/>
          <w:sz w:val="24"/>
          <w:szCs w:val="24"/>
        </w:rPr>
      </w:pPr>
      <w:r w:rsidRPr="00DD1CFA">
        <w:rPr>
          <w:rFonts w:ascii="Arial" w:hAnsi="Arial" w:cs="Arial"/>
          <w:sz w:val="24"/>
          <w:szCs w:val="24"/>
        </w:rPr>
        <w:t xml:space="preserve">Atların </w:t>
      </w:r>
      <w:proofErr w:type="gramStart"/>
      <w:r w:rsidRPr="00DD1CFA">
        <w:rPr>
          <w:rFonts w:ascii="Arial" w:hAnsi="Arial" w:cs="Arial"/>
          <w:sz w:val="24"/>
          <w:szCs w:val="24"/>
        </w:rPr>
        <w:t>start</w:t>
      </w:r>
      <w:proofErr w:type="gramEnd"/>
      <w:r w:rsidRPr="00DD1CFA">
        <w:rPr>
          <w:rFonts w:ascii="Arial" w:hAnsi="Arial" w:cs="Arial"/>
          <w:sz w:val="24"/>
          <w:szCs w:val="24"/>
        </w:rPr>
        <w:t xml:space="preserve"> hakemini emrine girmeleri ve koşuların başlaması ile ilgili aşağıdaki tanımlama ve değişiklik yapılmıştır;</w:t>
      </w:r>
    </w:p>
    <w:p w:rsidR="00A25D31" w:rsidRPr="00DD1CFA" w:rsidRDefault="00A25D31" w:rsidP="00A25D31">
      <w:pPr>
        <w:pStyle w:val="ListeParagraf"/>
        <w:spacing w:after="0" w:line="20" w:lineRule="atLeast"/>
        <w:ind w:left="0"/>
        <w:jc w:val="both"/>
        <w:rPr>
          <w:rFonts w:ascii="Arial" w:hAnsi="Arial" w:cs="Arial"/>
          <w:sz w:val="24"/>
          <w:szCs w:val="24"/>
        </w:rPr>
      </w:pPr>
    </w:p>
    <w:p w:rsidR="00E528BA" w:rsidRPr="00DD1CFA" w:rsidRDefault="00E528BA" w:rsidP="00DD1CFA">
      <w:pPr>
        <w:pStyle w:val="ListeParagraf"/>
        <w:spacing w:after="0" w:line="20" w:lineRule="atLeast"/>
        <w:ind w:left="0"/>
        <w:jc w:val="both"/>
        <w:rPr>
          <w:rFonts w:ascii="Arial" w:hAnsi="Arial" w:cs="Arial"/>
          <w:sz w:val="24"/>
          <w:szCs w:val="24"/>
        </w:rPr>
      </w:pPr>
      <w:r w:rsidRPr="00DD1CFA">
        <w:rPr>
          <w:rFonts w:ascii="Arial" w:hAnsi="Arial" w:cs="Arial"/>
          <w:sz w:val="24"/>
          <w:szCs w:val="24"/>
        </w:rPr>
        <w:t>“Start Giriş” talimatı</w:t>
      </w:r>
      <w:r w:rsidRPr="00DD1CFA">
        <w:rPr>
          <w:rFonts w:ascii="Arial" w:hAnsi="Arial" w:cs="Arial"/>
          <w:b/>
          <w:color w:val="0070C0"/>
          <w:sz w:val="24"/>
          <w:szCs w:val="24"/>
        </w:rPr>
        <w:t xml:space="preserve"> atlar </w:t>
      </w:r>
      <w:proofErr w:type="gramStart"/>
      <w:r w:rsidRPr="00DD1CFA">
        <w:rPr>
          <w:rFonts w:ascii="Arial" w:hAnsi="Arial" w:cs="Arial"/>
          <w:b/>
          <w:color w:val="0070C0"/>
          <w:sz w:val="24"/>
          <w:szCs w:val="24"/>
        </w:rPr>
        <w:t>start</w:t>
      </w:r>
      <w:proofErr w:type="gramEnd"/>
      <w:r w:rsidRPr="00DD1CFA">
        <w:rPr>
          <w:rFonts w:ascii="Arial" w:hAnsi="Arial" w:cs="Arial"/>
          <w:b/>
          <w:color w:val="0070C0"/>
          <w:sz w:val="24"/>
          <w:szCs w:val="24"/>
        </w:rPr>
        <w:t xml:space="preserve"> makinası arkasında toplanıp beyaz şerit çekildikten sonra başlar.</w:t>
      </w:r>
      <w:r w:rsidRPr="00DD1CFA">
        <w:rPr>
          <w:rFonts w:ascii="Arial" w:hAnsi="Arial" w:cs="Arial"/>
          <w:sz w:val="24"/>
          <w:szCs w:val="24"/>
        </w:rPr>
        <w:t xml:space="preserve"> </w:t>
      </w:r>
      <w:r w:rsidRPr="00DD1CFA">
        <w:rPr>
          <w:rFonts w:ascii="Arial" w:hAnsi="Arial" w:cs="Arial"/>
          <w:b/>
          <w:color w:val="0070C0"/>
          <w:sz w:val="24"/>
          <w:szCs w:val="24"/>
        </w:rPr>
        <w:t xml:space="preserve">Talimat </w:t>
      </w:r>
      <w:r w:rsidRPr="00DD1CFA">
        <w:rPr>
          <w:rFonts w:ascii="Arial" w:hAnsi="Arial" w:cs="Arial"/>
          <w:sz w:val="24"/>
          <w:szCs w:val="24"/>
        </w:rPr>
        <w:t xml:space="preserve">verilişinden itibaren 10 dakikalık süre içinde </w:t>
      </w:r>
      <w:r w:rsidRPr="00DD1CFA">
        <w:rPr>
          <w:rFonts w:ascii="Arial" w:hAnsi="Arial" w:cs="Arial"/>
          <w:b/>
          <w:color w:val="0070C0"/>
          <w:sz w:val="24"/>
          <w:szCs w:val="24"/>
        </w:rPr>
        <w:t>tüm atların</w:t>
      </w:r>
      <w:r w:rsidRPr="00DD1CFA">
        <w:rPr>
          <w:rFonts w:ascii="Arial" w:hAnsi="Arial" w:cs="Arial"/>
          <w:sz w:val="24"/>
          <w:szCs w:val="24"/>
        </w:rPr>
        <w:t xml:space="preserve"> </w:t>
      </w:r>
      <w:proofErr w:type="gramStart"/>
      <w:r w:rsidRPr="00DD1CFA">
        <w:rPr>
          <w:rFonts w:ascii="Arial" w:hAnsi="Arial" w:cs="Arial"/>
          <w:sz w:val="24"/>
          <w:szCs w:val="24"/>
        </w:rPr>
        <w:t>starta</w:t>
      </w:r>
      <w:proofErr w:type="gramEnd"/>
      <w:r w:rsidRPr="00DD1CFA">
        <w:rPr>
          <w:rFonts w:ascii="Arial" w:hAnsi="Arial" w:cs="Arial"/>
          <w:sz w:val="24"/>
          <w:szCs w:val="24"/>
        </w:rPr>
        <w:t xml:space="preserve"> girmesi </w:t>
      </w:r>
      <w:r w:rsidRPr="00DD1CFA">
        <w:rPr>
          <w:rFonts w:ascii="Arial" w:hAnsi="Arial" w:cs="Arial"/>
          <w:b/>
          <w:color w:val="0070C0"/>
          <w:sz w:val="24"/>
          <w:szCs w:val="24"/>
        </w:rPr>
        <w:t>gerekir.</w:t>
      </w:r>
      <w:r w:rsidRPr="00DD1CFA">
        <w:rPr>
          <w:rFonts w:ascii="Arial" w:hAnsi="Arial" w:cs="Arial"/>
          <w:sz w:val="24"/>
          <w:szCs w:val="24"/>
        </w:rPr>
        <w:t xml:space="preserve"> </w:t>
      </w:r>
      <w:r w:rsidRPr="00DD1CFA">
        <w:rPr>
          <w:rFonts w:ascii="Arial" w:hAnsi="Arial" w:cs="Arial"/>
          <w:b/>
          <w:color w:val="0070C0"/>
          <w:sz w:val="24"/>
          <w:szCs w:val="24"/>
        </w:rPr>
        <w:t xml:space="preserve">Bu süre içinde starta girmeyen </w:t>
      </w:r>
      <w:r w:rsidRPr="00DD1CFA">
        <w:rPr>
          <w:rFonts w:ascii="Arial" w:hAnsi="Arial" w:cs="Arial"/>
          <w:sz w:val="24"/>
          <w:szCs w:val="24"/>
        </w:rPr>
        <w:t xml:space="preserve">atlar </w:t>
      </w:r>
      <w:r w:rsidRPr="00DD1CFA">
        <w:rPr>
          <w:rFonts w:ascii="Arial" w:hAnsi="Arial" w:cs="Arial"/>
          <w:b/>
          <w:color w:val="0070C0"/>
          <w:sz w:val="24"/>
          <w:szCs w:val="24"/>
        </w:rPr>
        <w:t>koşudan çıkartılarak</w:t>
      </w:r>
      <w:r w:rsidRPr="00DD1CFA">
        <w:rPr>
          <w:rFonts w:ascii="Arial" w:hAnsi="Arial" w:cs="Arial"/>
          <w:sz w:val="24"/>
          <w:szCs w:val="24"/>
        </w:rPr>
        <w:t xml:space="preserve"> </w:t>
      </w:r>
      <w:proofErr w:type="gramStart"/>
      <w:r w:rsidRPr="00DD1CFA">
        <w:rPr>
          <w:rFonts w:ascii="Arial" w:hAnsi="Arial" w:cs="Arial"/>
          <w:sz w:val="24"/>
          <w:szCs w:val="24"/>
        </w:rPr>
        <w:t>start</w:t>
      </w:r>
      <w:proofErr w:type="gramEnd"/>
      <w:r w:rsidRPr="00DD1CFA">
        <w:rPr>
          <w:rFonts w:ascii="Arial" w:hAnsi="Arial" w:cs="Arial"/>
          <w:sz w:val="24"/>
          <w:szCs w:val="24"/>
        </w:rPr>
        <w:t xml:space="preserve"> hakemince start verilir.</w:t>
      </w:r>
      <w:r w:rsidRPr="00DD1CFA">
        <w:rPr>
          <w:rFonts w:ascii="Arial" w:hAnsi="Arial" w:cs="Arial"/>
          <w:b/>
          <w:sz w:val="24"/>
          <w:szCs w:val="24"/>
        </w:rPr>
        <w:t xml:space="preserve"> (Madde-15/o)</w:t>
      </w:r>
    </w:p>
    <w:p w:rsidR="00714EDA" w:rsidRDefault="00714EDA" w:rsidP="00714EDA">
      <w:pPr>
        <w:spacing w:after="0" w:line="20" w:lineRule="atLeast"/>
        <w:jc w:val="both"/>
        <w:rPr>
          <w:rFonts w:ascii="Arial" w:hAnsi="Arial" w:cs="Arial"/>
          <w:sz w:val="24"/>
          <w:szCs w:val="24"/>
        </w:rPr>
      </w:pPr>
    </w:p>
    <w:p w:rsidR="00E528BA" w:rsidRPr="00DD1CFA" w:rsidRDefault="00E528BA" w:rsidP="00DD1CFA">
      <w:pPr>
        <w:pStyle w:val="ListeParagraf"/>
        <w:numPr>
          <w:ilvl w:val="0"/>
          <w:numId w:val="6"/>
        </w:numPr>
        <w:spacing w:after="0" w:line="20" w:lineRule="atLeast"/>
        <w:ind w:left="0"/>
        <w:jc w:val="both"/>
        <w:rPr>
          <w:rFonts w:ascii="Arial" w:hAnsi="Arial" w:cs="Arial"/>
          <w:sz w:val="24"/>
          <w:szCs w:val="24"/>
        </w:rPr>
      </w:pPr>
      <w:r w:rsidRPr="00DD1CFA">
        <w:rPr>
          <w:rFonts w:ascii="Arial" w:hAnsi="Arial" w:cs="Arial"/>
          <w:sz w:val="24"/>
          <w:szCs w:val="24"/>
        </w:rPr>
        <w:t xml:space="preserve">Binek ücreti </w:t>
      </w:r>
      <w:r w:rsidRPr="00DD1CFA">
        <w:rPr>
          <w:rFonts w:ascii="Arial" w:hAnsi="Arial" w:cs="Arial"/>
          <w:b/>
          <w:color w:val="0070C0"/>
          <w:sz w:val="24"/>
          <w:szCs w:val="24"/>
        </w:rPr>
        <w:t xml:space="preserve">180 </w:t>
      </w:r>
      <w:r w:rsidRPr="00DD1CFA">
        <w:rPr>
          <w:rFonts w:ascii="Arial" w:hAnsi="Arial" w:cs="Arial"/>
          <w:sz w:val="24"/>
          <w:szCs w:val="24"/>
        </w:rPr>
        <w:t xml:space="preserve">TL olarak belirlenmiştir. </w:t>
      </w:r>
      <w:r w:rsidRPr="00DD1CFA">
        <w:rPr>
          <w:rFonts w:ascii="Arial" w:hAnsi="Arial" w:cs="Arial"/>
          <w:b/>
          <w:sz w:val="24"/>
          <w:szCs w:val="24"/>
        </w:rPr>
        <w:t>(Madde-15/p)</w:t>
      </w:r>
    </w:p>
    <w:p w:rsidR="00E528BA" w:rsidRDefault="00E528BA" w:rsidP="00714EDA">
      <w:pPr>
        <w:spacing w:after="0" w:line="20" w:lineRule="atLeast"/>
        <w:jc w:val="both"/>
        <w:rPr>
          <w:rFonts w:ascii="Arial" w:hAnsi="Arial" w:cs="Arial"/>
          <w:sz w:val="24"/>
          <w:szCs w:val="24"/>
        </w:rPr>
      </w:pPr>
    </w:p>
    <w:p w:rsidR="00FA391B" w:rsidRDefault="00FA391B" w:rsidP="00FA391B">
      <w:pPr>
        <w:rPr>
          <w:b/>
          <w:color w:val="0070C0"/>
          <w:sz w:val="40"/>
          <w:szCs w:val="40"/>
          <w:u w:val="single"/>
        </w:rPr>
      </w:pPr>
    </w:p>
    <w:p w:rsidR="00FA391B" w:rsidRDefault="00FA391B" w:rsidP="00FA391B">
      <w:pPr>
        <w:rPr>
          <w:b/>
          <w:color w:val="0070C0"/>
          <w:sz w:val="40"/>
          <w:szCs w:val="40"/>
          <w:u w:val="single"/>
        </w:rPr>
      </w:pPr>
    </w:p>
    <w:p w:rsidR="00FA391B" w:rsidRDefault="00FA391B" w:rsidP="00FA391B">
      <w:pPr>
        <w:rPr>
          <w:b/>
          <w:color w:val="0070C0"/>
          <w:sz w:val="40"/>
          <w:szCs w:val="40"/>
          <w:u w:val="single"/>
        </w:rPr>
      </w:pPr>
      <w:r>
        <w:rPr>
          <w:b/>
          <w:color w:val="0070C0"/>
          <w:sz w:val="40"/>
          <w:szCs w:val="40"/>
          <w:u w:val="single"/>
        </w:rPr>
        <w:lastRenderedPageBreak/>
        <w:t>2021 YILI KOŞU KAYIT ŞARTLARINDA DEĞİŞİKLİKLER</w:t>
      </w:r>
    </w:p>
    <w:p w:rsidR="00FA391B" w:rsidRDefault="00FA391B" w:rsidP="00714EDA">
      <w:pPr>
        <w:spacing w:after="0" w:line="20" w:lineRule="atLeast"/>
        <w:jc w:val="both"/>
        <w:rPr>
          <w:rFonts w:ascii="Arial" w:hAnsi="Arial" w:cs="Arial"/>
          <w:sz w:val="24"/>
          <w:szCs w:val="24"/>
        </w:rPr>
      </w:pPr>
    </w:p>
    <w:p w:rsidR="00714EDA" w:rsidRPr="00536CFD" w:rsidRDefault="00FA391B" w:rsidP="00536CFD">
      <w:pPr>
        <w:pStyle w:val="ListeParagraf"/>
        <w:numPr>
          <w:ilvl w:val="0"/>
          <w:numId w:val="8"/>
        </w:numPr>
        <w:spacing w:after="0" w:line="20" w:lineRule="atLeast"/>
        <w:jc w:val="both"/>
        <w:rPr>
          <w:rFonts w:ascii="Arial" w:hAnsi="Arial" w:cs="Arial"/>
          <w:sz w:val="24"/>
          <w:szCs w:val="24"/>
        </w:rPr>
      </w:pPr>
      <w:r w:rsidRPr="00536CFD">
        <w:rPr>
          <w:rFonts w:ascii="Arial" w:hAnsi="Arial" w:cs="Arial"/>
          <w:sz w:val="24"/>
          <w:szCs w:val="24"/>
        </w:rPr>
        <w:t>Şart baremleri ikramiyelerdeki artışa paralel olarak</w:t>
      </w:r>
      <w:r w:rsidR="00C2282C">
        <w:rPr>
          <w:rFonts w:ascii="Arial" w:hAnsi="Arial" w:cs="Arial"/>
          <w:sz w:val="24"/>
          <w:szCs w:val="24"/>
        </w:rPr>
        <w:t xml:space="preserve"> yaklaşık</w:t>
      </w:r>
      <w:r w:rsidRPr="00536CFD">
        <w:rPr>
          <w:rFonts w:ascii="Arial" w:hAnsi="Arial" w:cs="Arial"/>
          <w:sz w:val="24"/>
          <w:szCs w:val="24"/>
        </w:rPr>
        <w:t xml:space="preserve"> %35 oranında arttırılmıştır.</w:t>
      </w:r>
    </w:p>
    <w:p w:rsidR="00FA391B" w:rsidRDefault="00FA391B" w:rsidP="00714EDA">
      <w:pPr>
        <w:spacing w:after="0" w:line="20" w:lineRule="atLeast"/>
        <w:jc w:val="both"/>
        <w:rPr>
          <w:rFonts w:ascii="Arial" w:hAnsi="Arial" w:cs="Arial"/>
          <w:sz w:val="24"/>
          <w:szCs w:val="24"/>
        </w:rPr>
      </w:pPr>
    </w:p>
    <w:p w:rsidR="00FA391B" w:rsidRPr="00536CFD" w:rsidRDefault="00C10EC1" w:rsidP="00536CFD">
      <w:pPr>
        <w:pStyle w:val="ListeParagraf"/>
        <w:numPr>
          <w:ilvl w:val="0"/>
          <w:numId w:val="8"/>
        </w:numPr>
        <w:spacing w:after="0" w:line="20" w:lineRule="atLeast"/>
        <w:jc w:val="both"/>
        <w:rPr>
          <w:rFonts w:ascii="Arial" w:hAnsi="Arial" w:cs="Arial"/>
          <w:sz w:val="24"/>
          <w:szCs w:val="24"/>
        </w:rPr>
      </w:pPr>
      <w:r>
        <w:rPr>
          <w:rFonts w:ascii="Arial" w:hAnsi="Arial" w:cs="Arial"/>
          <w:sz w:val="24"/>
          <w:szCs w:val="24"/>
        </w:rPr>
        <w:t>Maiden koşularda kazanca göre</w:t>
      </w:r>
      <w:r w:rsidR="00FA391B" w:rsidRPr="00536CFD">
        <w:rPr>
          <w:rFonts w:ascii="Arial" w:hAnsi="Arial" w:cs="Arial"/>
          <w:sz w:val="24"/>
          <w:szCs w:val="24"/>
        </w:rPr>
        <w:t xml:space="preserve"> 3, 4 ve 5 kiloya kadar ek ağırlık ile </w:t>
      </w:r>
      <w:r>
        <w:rPr>
          <w:rFonts w:ascii="Arial" w:hAnsi="Arial" w:cs="Arial"/>
          <w:sz w:val="24"/>
          <w:szCs w:val="24"/>
        </w:rPr>
        <w:t>koşma</w:t>
      </w:r>
      <w:r w:rsidR="00FA391B" w:rsidRPr="00536CFD">
        <w:rPr>
          <w:rFonts w:ascii="Arial" w:hAnsi="Arial" w:cs="Arial"/>
          <w:sz w:val="24"/>
          <w:szCs w:val="24"/>
        </w:rPr>
        <w:t xml:space="preserve"> şartı getirilmiştir.</w:t>
      </w:r>
    </w:p>
    <w:p w:rsidR="00FA391B" w:rsidRDefault="00FA391B" w:rsidP="00714EDA">
      <w:pPr>
        <w:spacing w:after="0" w:line="20" w:lineRule="atLeast"/>
        <w:jc w:val="both"/>
        <w:rPr>
          <w:rFonts w:ascii="Arial" w:hAnsi="Arial" w:cs="Arial"/>
          <w:sz w:val="24"/>
          <w:szCs w:val="24"/>
        </w:rPr>
      </w:pPr>
    </w:p>
    <w:p w:rsidR="00F30CF9" w:rsidRDefault="00FA391B" w:rsidP="00536CFD">
      <w:pPr>
        <w:pStyle w:val="ListeParagraf"/>
        <w:numPr>
          <w:ilvl w:val="0"/>
          <w:numId w:val="8"/>
        </w:numPr>
        <w:spacing w:after="0" w:line="20" w:lineRule="atLeast"/>
        <w:jc w:val="both"/>
        <w:rPr>
          <w:rFonts w:ascii="Arial" w:hAnsi="Arial" w:cs="Arial"/>
          <w:sz w:val="24"/>
          <w:szCs w:val="24"/>
        </w:rPr>
      </w:pPr>
      <w:r w:rsidRPr="00536CFD">
        <w:rPr>
          <w:rFonts w:ascii="Arial" w:hAnsi="Arial" w:cs="Arial"/>
          <w:sz w:val="24"/>
          <w:szCs w:val="24"/>
        </w:rPr>
        <w:t>Satış koşularına katılım için belirlenecek satış bedelleri, puanlama sistemi ve bedel indirimlerinde aşağıdaki değişiklikler yapılmıştır;</w:t>
      </w:r>
    </w:p>
    <w:p w:rsidR="00A25D31" w:rsidRPr="00A25D31" w:rsidRDefault="00A25D31" w:rsidP="00A25D31">
      <w:pPr>
        <w:spacing w:after="0" w:line="20" w:lineRule="atLeast"/>
        <w:jc w:val="both"/>
        <w:rPr>
          <w:rFonts w:ascii="Arial" w:hAnsi="Arial" w:cs="Arial"/>
          <w:sz w:val="24"/>
          <w:szCs w:val="24"/>
        </w:rPr>
      </w:pPr>
    </w:p>
    <w:p w:rsidR="00FA391B" w:rsidRPr="00536CFD" w:rsidRDefault="00FA391B" w:rsidP="00536CFD">
      <w:pPr>
        <w:pStyle w:val="ListeParagraf"/>
        <w:spacing w:after="0" w:line="20" w:lineRule="atLeast"/>
        <w:jc w:val="both"/>
        <w:rPr>
          <w:rFonts w:ascii="Arial" w:hAnsi="Arial" w:cs="Arial"/>
          <w:sz w:val="24"/>
          <w:szCs w:val="24"/>
        </w:rPr>
      </w:pPr>
      <w:r w:rsidRPr="00536CFD">
        <w:rPr>
          <w:rFonts w:ascii="Arial" w:hAnsi="Arial" w:cs="Arial"/>
          <w:sz w:val="24"/>
          <w:szCs w:val="24"/>
        </w:rPr>
        <w:t xml:space="preserve">SATIŞ1 koşusu satış bedeli </w:t>
      </w:r>
      <w:r w:rsidRPr="00A25D31">
        <w:rPr>
          <w:rFonts w:ascii="Arial" w:hAnsi="Arial" w:cs="Arial"/>
          <w:b/>
          <w:color w:val="0070C0"/>
          <w:sz w:val="24"/>
          <w:szCs w:val="24"/>
        </w:rPr>
        <w:t>65.000</w:t>
      </w:r>
      <w:r w:rsidRPr="00536CFD">
        <w:rPr>
          <w:rFonts w:ascii="Arial" w:hAnsi="Arial" w:cs="Arial"/>
          <w:sz w:val="24"/>
          <w:szCs w:val="24"/>
        </w:rPr>
        <w:t xml:space="preserve"> TL, bedel indirim her </w:t>
      </w:r>
      <w:r w:rsidRPr="00A25D31">
        <w:rPr>
          <w:rFonts w:ascii="Arial" w:hAnsi="Arial" w:cs="Arial"/>
          <w:b/>
          <w:color w:val="0070C0"/>
          <w:sz w:val="24"/>
          <w:szCs w:val="24"/>
        </w:rPr>
        <w:t>3.000</w:t>
      </w:r>
      <w:r w:rsidRPr="00536CFD">
        <w:rPr>
          <w:rFonts w:ascii="Arial" w:hAnsi="Arial" w:cs="Arial"/>
          <w:sz w:val="24"/>
          <w:szCs w:val="24"/>
        </w:rPr>
        <w:t xml:space="preserve"> TL için 1 kg</w:t>
      </w:r>
      <w:r w:rsidR="00F01E30" w:rsidRPr="00536CFD">
        <w:rPr>
          <w:rFonts w:ascii="Arial" w:hAnsi="Arial" w:cs="Arial"/>
          <w:sz w:val="24"/>
          <w:szCs w:val="24"/>
        </w:rPr>
        <w:t>,</w:t>
      </w:r>
    </w:p>
    <w:p w:rsidR="00F01E30" w:rsidRPr="00536CFD" w:rsidRDefault="00F01E30" w:rsidP="00536CFD">
      <w:pPr>
        <w:pStyle w:val="ListeParagraf"/>
        <w:spacing w:after="0" w:line="20" w:lineRule="atLeast"/>
        <w:jc w:val="both"/>
        <w:rPr>
          <w:rFonts w:ascii="Arial" w:hAnsi="Arial" w:cs="Arial"/>
          <w:sz w:val="24"/>
          <w:szCs w:val="24"/>
        </w:rPr>
      </w:pPr>
      <w:r w:rsidRPr="00536CFD">
        <w:rPr>
          <w:rFonts w:ascii="Arial" w:hAnsi="Arial" w:cs="Arial"/>
          <w:sz w:val="24"/>
          <w:szCs w:val="24"/>
        </w:rPr>
        <w:t xml:space="preserve">SATIŞ2 koşusu satış bedeli </w:t>
      </w:r>
      <w:r w:rsidRPr="00A25D31">
        <w:rPr>
          <w:rFonts w:ascii="Arial" w:hAnsi="Arial" w:cs="Arial"/>
          <w:b/>
          <w:color w:val="0070C0"/>
          <w:sz w:val="24"/>
          <w:szCs w:val="24"/>
        </w:rPr>
        <w:t>85.000</w:t>
      </w:r>
      <w:r w:rsidRPr="00536CFD">
        <w:rPr>
          <w:rFonts w:ascii="Arial" w:hAnsi="Arial" w:cs="Arial"/>
          <w:sz w:val="24"/>
          <w:szCs w:val="24"/>
        </w:rPr>
        <w:t xml:space="preserve"> TL, bedel indirim her </w:t>
      </w:r>
      <w:r w:rsidRPr="00A25D31">
        <w:rPr>
          <w:rFonts w:ascii="Arial" w:hAnsi="Arial" w:cs="Arial"/>
          <w:b/>
          <w:color w:val="0070C0"/>
          <w:sz w:val="24"/>
          <w:szCs w:val="24"/>
        </w:rPr>
        <w:t>4.000</w:t>
      </w:r>
      <w:r w:rsidRPr="00536CFD">
        <w:rPr>
          <w:rFonts w:ascii="Arial" w:hAnsi="Arial" w:cs="Arial"/>
          <w:sz w:val="24"/>
          <w:szCs w:val="24"/>
        </w:rPr>
        <w:t xml:space="preserve"> TL için 1 kg,</w:t>
      </w:r>
    </w:p>
    <w:p w:rsidR="00F01E30" w:rsidRPr="00536CFD" w:rsidRDefault="00F01E30" w:rsidP="00536CFD">
      <w:pPr>
        <w:pStyle w:val="ListeParagraf"/>
        <w:spacing w:after="0" w:line="20" w:lineRule="atLeast"/>
        <w:jc w:val="both"/>
        <w:rPr>
          <w:rFonts w:ascii="Arial" w:hAnsi="Arial" w:cs="Arial"/>
          <w:sz w:val="24"/>
          <w:szCs w:val="24"/>
        </w:rPr>
      </w:pPr>
      <w:r w:rsidRPr="00536CFD">
        <w:rPr>
          <w:rFonts w:ascii="Arial" w:hAnsi="Arial" w:cs="Arial"/>
          <w:sz w:val="24"/>
          <w:szCs w:val="24"/>
        </w:rPr>
        <w:t xml:space="preserve">SATIŞ3 koşusu satış bedeli </w:t>
      </w:r>
      <w:r w:rsidRPr="00A25D31">
        <w:rPr>
          <w:rFonts w:ascii="Arial" w:hAnsi="Arial" w:cs="Arial"/>
          <w:b/>
          <w:color w:val="0070C0"/>
          <w:sz w:val="24"/>
          <w:szCs w:val="24"/>
        </w:rPr>
        <w:t>120.000</w:t>
      </w:r>
      <w:r w:rsidRPr="00536CFD">
        <w:rPr>
          <w:rFonts w:ascii="Arial" w:hAnsi="Arial" w:cs="Arial"/>
          <w:sz w:val="24"/>
          <w:szCs w:val="24"/>
        </w:rPr>
        <w:t xml:space="preserve"> TL, bedel indirim her </w:t>
      </w:r>
      <w:r w:rsidRPr="00A25D31">
        <w:rPr>
          <w:rFonts w:ascii="Arial" w:hAnsi="Arial" w:cs="Arial"/>
          <w:b/>
          <w:color w:val="0070C0"/>
          <w:sz w:val="24"/>
          <w:szCs w:val="24"/>
        </w:rPr>
        <w:t>5.000</w:t>
      </w:r>
      <w:r w:rsidRPr="00536CFD">
        <w:rPr>
          <w:rFonts w:ascii="Arial" w:hAnsi="Arial" w:cs="Arial"/>
          <w:sz w:val="24"/>
          <w:szCs w:val="24"/>
        </w:rPr>
        <w:t xml:space="preserve"> TL için 1 kg,</w:t>
      </w:r>
    </w:p>
    <w:p w:rsidR="00F01E30" w:rsidRPr="00536CFD" w:rsidRDefault="00F01E30" w:rsidP="00536CFD">
      <w:pPr>
        <w:pStyle w:val="ListeParagraf"/>
        <w:spacing w:after="0" w:line="20" w:lineRule="atLeast"/>
        <w:jc w:val="both"/>
        <w:rPr>
          <w:rFonts w:ascii="Arial" w:hAnsi="Arial" w:cs="Arial"/>
          <w:sz w:val="24"/>
          <w:szCs w:val="24"/>
        </w:rPr>
      </w:pPr>
      <w:r w:rsidRPr="00536CFD">
        <w:rPr>
          <w:rFonts w:ascii="Arial" w:hAnsi="Arial" w:cs="Arial"/>
          <w:sz w:val="24"/>
          <w:szCs w:val="24"/>
        </w:rPr>
        <w:t xml:space="preserve">SATIŞ4 koşusu satış bedeli </w:t>
      </w:r>
      <w:r w:rsidRPr="00A25D31">
        <w:rPr>
          <w:rFonts w:ascii="Arial" w:hAnsi="Arial" w:cs="Arial"/>
          <w:b/>
          <w:color w:val="0070C0"/>
          <w:sz w:val="24"/>
          <w:szCs w:val="24"/>
        </w:rPr>
        <w:t>160.000</w:t>
      </w:r>
      <w:r w:rsidRPr="00536CFD">
        <w:rPr>
          <w:rFonts w:ascii="Arial" w:hAnsi="Arial" w:cs="Arial"/>
          <w:sz w:val="24"/>
          <w:szCs w:val="24"/>
        </w:rPr>
        <w:t xml:space="preserve"> TL,</w:t>
      </w:r>
    </w:p>
    <w:p w:rsidR="00F01E30" w:rsidRPr="00536CFD" w:rsidRDefault="00F01E30" w:rsidP="00536CFD">
      <w:pPr>
        <w:pStyle w:val="ListeParagraf"/>
        <w:spacing w:after="0" w:line="20" w:lineRule="atLeast"/>
        <w:jc w:val="both"/>
        <w:rPr>
          <w:rFonts w:ascii="Arial" w:hAnsi="Arial" w:cs="Arial"/>
          <w:sz w:val="24"/>
          <w:szCs w:val="24"/>
        </w:rPr>
      </w:pPr>
      <w:r w:rsidRPr="00536CFD">
        <w:rPr>
          <w:rFonts w:ascii="Arial" w:hAnsi="Arial" w:cs="Arial"/>
          <w:sz w:val="24"/>
          <w:szCs w:val="24"/>
        </w:rPr>
        <w:t xml:space="preserve">MAİDEN SATIŞ koşusu satış bedeli </w:t>
      </w:r>
      <w:r w:rsidRPr="00A25D31">
        <w:rPr>
          <w:rFonts w:ascii="Arial" w:hAnsi="Arial" w:cs="Arial"/>
          <w:b/>
          <w:color w:val="0070C0"/>
          <w:sz w:val="24"/>
          <w:szCs w:val="24"/>
        </w:rPr>
        <w:t>100.000</w:t>
      </w:r>
      <w:r w:rsidRPr="00536CFD">
        <w:rPr>
          <w:rFonts w:ascii="Arial" w:hAnsi="Arial" w:cs="Arial"/>
          <w:sz w:val="24"/>
          <w:szCs w:val="24"/>
        </w:rPr>
        <w:t xml:space="preserve"> TL olarak belirlenmiş</w:t>
      </w:r>
    </w:p>
    <w:p w:rsidR="00F01E30" w:rsidRPr="00536CFD" w:rsidRDefault="00F01E30" w:rsidP="00536CFD">
      <w:pPr>
        <w:pStyle w:val="ListeParagraf"/>
        <w:spacing w:after="0" w:line="20" w:lineRule="atLeast"/>
        <w:jc w:val="both"/>
        <w:rPr>
          <w:rFonts w:ascii="Arial" w:hAnsi="Arial" w:cs="Arial"/>
          <w:sz w:val="24"/>
          <w:szCs w:val="24"/>
        </w:rPr>
      </w:pPr>
      <w:proofErr w:type="gramStart"/>
      <w:r w:rsidRPr="00536CFD">
        <w:rPr>
          <w:rFonts w:ascii="Arial" w:hAnsi="Arial" w:cs="Arial"/>
          <w:sz w:val="24"/>
          <w:szCs w:val="24"/>
        </w:rPr>
        <w:t>ve</w:t>
      </w:r>
      <w:proofErr w:type="gramEnd"/>
    </w:p>
    <w:p w:rsidR="00F01E30" w:rsidRPr="00536CFD" w:rsidRDefault="00F01E30" w:rsidP="00536CFD">
      <w:pPr>
        <w:pStyle w:val="ListeParagraf"/>
        <w:spacing w:after="0" w:line="20" w:lineRule="atLeast"/>
        <w:jc w:val="both"/>
        <w:rPr>
          <w:rFonts w:ascii="Arial" w:hAnsi="Arial" w:cs="Arial"/>
          <w:sz w:val="24"/>
          <w:szCs w:val="24"/>
        </w:rPr>
      </w:pPr>
      <w:r w:rsidRPr="00536CFD">
        <w:rPr>
          <w:rFonts w:ascii="Arial" w:hAnsi="Arial" w:cs="Arial"/>
          <w:sz w:val="24"/>
          <w:szCs w:val="24"/>
        </w:rPr>
        <w:t xml:space="preserve">SATIŞ3 koşusu </w:t>
      </w:r>
      <w:proofErr w:type="gramStart"/>
      <w:r w:rsidRPr="00536CFD">
        <w:rPr>
          <w:rFonts w:ascii="Arial" w:hAnsi="Arial" w:cs="Arial"/>
          <w:sz w:val="24"/>
          <w:szCs w:val="24"/>
        </w:rPr>
        <w:t>handikap</w:t>
      </w:r>
      <w:proofErr w:type="gramEnd"/>
      <w:r w:rsidRPr="00536CFD">
        <w:rPr>
          <w:rFonts w:ascii="Arial" w:hAnsi="Arial" w:cs="Arial"/>
          <w:sz w:val="24"/>
          <w:szCs w:val="24"/>
        </w:rPr>
        <w:t xml:space="preserve"> puanı giriş limiti olan 30 puan kaldırılmış,</w:t>
      </w:r>
    </w:p>
    <w:p w:rsidR="0064254E" w:rsidRDefault="00F01E30" w:rsidP="006B4A47">
      <w:pPr>
        <w:pStyle w:val="ListeParagraf"/>
        <w:spacing w:after="0" w:line="20" w:lineRule="atLeast"/>
        <w:jc w:val="both"/>
        <w:rPr>
          <w:rFonts w:ascii="Arial" w:hAnsi="Arial" w:cs="Arial"/>
          <w:sz w:val="24"/>
          <w:szCs w:val="24"/>
        </w:rPr>
      </w:pPr>
      <w:r w:rsidRPr="00536CFD">
        <w:rPr>
          <w:rFonts w:ascii="Arial" w:hAnsi="Arial" w:cs="Arial"/>
          <w:sz w:val="24"/>
          <w:szCs w:val="24"/>
        </w:rPr>
        <w:t>SATIŞ4 koş</w:t>
      </w:r>
      <w:r w:rsidR="0064254E">
        <w:rPr>
          <w:rFonts w:ascii="Arial" w:hAnsi="Arial" w:cs="Arial"/>
          <w:sz w:val="24"/>
          <w:szCs w:val="24"/>
        </w:rPr>
        <w:t xml:space="preserve">usu </w:t>
      </w:r>
      <w:proofErr w:type="gramStart"/>
      <w:r w:rsidR="0064254E">
        <w:rPr>
          <w:rFonts w:ascii="Arial" w:hAnsi="Arial" w:cs="Arial"/>
          <w:sz w:val="24"/>
          <w:szCs w:val="24"/>
        </w:rPr>
        <w:t>handikap</w:t>
      </w:r>
      <w:proofErr w:type="gramEnd"/>
      <w:r w:rsidR="0064254E">
        <w:rPr>
          <w:rFonts w:ascii="Arial" w:hAnsi="Arial" w:cs="Arial"/>
          <w:sz w:val="24"/>
          <w:szCs w:val="24"/>
        </w:rPr>
        <w:t xml:space="preserve"> puanı giriş limiti;</w:t>
      </w:r>
    </w:p>
    <w:p w:rsidR="0064254E" w:rsidRDefault="0064254E" w:rsidP="0064254E">
      <w:pPr>
        <w:pStyle w:val="ListeParagraf"/>
        <w:numPr>
          <w:ilvl w:val="0"/>
          <w:numId w:val="10"/>
        </w:numPr>
        <w:spacing w:after="0" w:line="20" w:lineRule="atLeast"/>
        <w:jc w:val="both"/>
        <w:rPr>
          <w:rFonts w:ascii="Arial" w:hAnsi="Arial" w:cs="Arial"/>
          <w:sz w:val="24"/>
          <w:szCs w:val="24"/>
        </w:rPr>
      </w:pPr>
      <w:r>
        <w:rPr>
          <w:rFonts w:ascii="Arial" w:hAnsi="Arial" w:cs="Arial"/>
          <w:sz w:val="24"/>
          <w:szCs w:val="24"/>
        </w:rPr>
        <w:t xml:space="preserve">Adana, İzmir, Bursa, Kocaeli ve İstanbul kış sezonun olduğu 1inci grupta </w:t>
      </w:r>
      <w:r w:rsidR="00F01E30" w:rsidRPr="00536CFD">
        <w:rPr>
          <w:rFonts w:ascii="Arial" w:hAnsi="Arial" w:cs="Arial"/>
          <w:sz w:val="24"/>
          <w:szCs w:val="24"/>
        </w:rPr>
        <w:t xml:space="preserve">45 den </w:t>
      </w:r>
      <w:r w:rsidR="00F01E30" w:rsidRPr="00A25D31">
        <w:rPr>
          <w:rFonts w:ascii="Arial" w:hAnsi="Arial" w:cs="Arial"/>
          <w:b/>
          <w:color w:val="0070C0"/>
          <w:sz w:val="24"/>
          <w:szCs w:val="24"/>
        </w:rPr>
        <w:t>30</w:t>
      </w:r>
      <w:r>
        <w:rPr>
          <w:rFonts w:ascii="Arial" w:hAnsi="Arial" w:cs="Arial"/>
          <w:sz w:val="24"/>
          <w:szCs w:val="24"/>
        </w:rPr>
        <w:t xml:space="preserve"> puana</w:t>
      </w:r>
    </w:p>
    <w:p w:rsidR="006B4A47" w:rsidRPr="006B4A47" w:rsidRDefault="0064254E" w:rsidP="0064254E">
      <w:pPr>
        <w:pStyle w:val="ListeParagraf"/>
        <w:numPr>
          <w:ilvl w:val="0"/>
          <w:numId w:val="10"/>
        </w:numPr>
        <w:spacing w:after="0" w:line="20" w:lineRule="atLeast"/>
        <w:jc w:val="both"/>
        <w:rPr>
          <w:rFonts w:ascii="Arial" w:hAnsi="Arial" w:cs="Arial"/>
          <w:sz w:val="24"/>
          <w:szCs w:val="24"/>
        </w:rPr>
      </w:pPr>
      <w:r>
        <w:rPr>
          <w:rFonts w:ascii="Arial" w:hAnsi="Arial" w:cs="Arial"/>
          <w:sz w:val="24"/>
          <w:szCs w:val="24"/>
        </w:rPr>
        <w:t>Ankara ve İstanbul yaz sezon</w:t>
      </w:r>
      <w:bookmarkStart w:id="0" w:name="_GoBack"/>
      <w:bookmarkEnd w:id="0"/>
      <w:r>
        <w:rPr>
          <w:rFonts w:ascii="Arial" w:hAnsi="Arial" w:cs="Arial"/>
          <w:sz w:val="24"/>
          <w:szCs w:val="24"/>
        </w:rPr>
        <w:t xml:space="preserve">unun olduğu 2 inci grupta </w:t>
      </w:r>
      <w:r w:rsidRPr="00536CFD">
        <w:rPr>
          <w:rFonts w:ascii="Arial" w:hAnsi="Arial" w:cs="Arial"/>
          <w:sz w:val="24"/>
          <w:szCs w:val="24"/>
        </w:rPr>
        <w:t xml:space="preserve">45 den </w:t>
      </w:r>
      <w:r>
        <w:rPr>
          <w:rFonts w:ascii="Arial" w:hAnsi="Arial" w:cs="Arial"/>
          <w:b/>
          <w:color w:val="0070C0"/>
          <w:sz w:val="24"/>
          <w:szCs w:val="24"/>
        </w:rPr>
        <w:t>35</w:t>
      </w:r>
      <w:r>
        <w:rPr>
          <w:rFonts w:ascii="Arial" w:hAnsi="Arial" w:cs="Arial"/>
          <w:sz w:val="24"/>
          <w:szCs w:val="24"/>
        </w:rPr>
        <w:t xml:space="preserve"> puana</w:t>
      </w:r>
      <w:r w:rsidRPr="00536CFD">
        <w:rPr>
          <w:rFonts w:ascii="Arial" w:hAnsi="Arial" w:cs="Arial"/>
          <w:sz w:val="24"/>
          <w:szCs w:val="24"/>
        </w:rPr>
        <w:t xml:space="preserve"> </w:t>
      </w:r>
      <w:r w:rsidR="00F01E30" w:rsidRPr="00536CFD">
        <w:rPr>
          <w:rFonts w:ascii="Arial" w:hAnsi="Arial" w:cs="Arial"/>
          <w:sz w:val="24"/>
          <w:szCs w:val="24"/>
        </w:rPr>
        <w:t>düşürülmüştür.</w:t>
      </w:r>
    </w:p>
    <w:p w:rsidR="00FA391B" w:rsidRPr="00FA391B" w:rsidRDefault="00FA391B" w:rsidP="00FA391B">
      <w:pPr>
        <w:spacing w:after="0" w:line="20" w:lineRule="atLeast"/>
        <w:jc w:val="both"/>
        <w:rPr>
          <w:rFonts w:ascii="Arial" w:hAnsi="Arial" w:cs="Arial"/>
          <w:sz w:val="24"/>
          <w:szCs w:val="24"/>
        </w:rPr>
      </w:pPr>
    </w:p>
    <w:p w:rsidR="00F01E30" w:rsidRPr="00536CFD" w:rsidRDefault="00F01E30" w:rsidP="00536CFD">
      <w:pPr>
        <w:pStyle w:val="ListeParagraf"/>
        <w:numPr>
          <w:ilvl w:val="0"/>
          <w:numId w:val="8"/>
        </w:numPr>
        <w:rPr>
          <w:rFonts w:ascii="Arial" w:hAnsi="Arial" w:cs="Arial"/>
          <w:sz w:val="24"/>
          <w:szCs w:val="24"/>
        </w:rPr>
      </w:pPr>
      <w:r w:rsidRPr="00536CFD">
        <w:rPr>
          <w:rFonts w:ascii="Arial" w:hAnsi="Arial" w:cs="Arial"/>
          <w:sz w:val="24"/>
          <w:szCs w:val="24"/>
        </w:rPr>
        <w:t xml:space="preserve">Kısa vadeli 18 </w:t>
      </w:r>
      <w:proofErr w:type="gramStart"/>
      <w:r w:rsidRPr="00536CFD">
        <w:rPr>
          <w:rFonts w:ascii="Arial" w:hAnsi="Arial" w:cs="Arial"/>
          <w:sz w:val="24"/>
          <w:szCs w:val="24"/>
        </w:rPr>
        <w:t>handikap</w:t>
      </w:r>
      <w:proofErr w:type="gramEnd"/>
      <w:r w:rsidRPr="00536CFD">
        <w:rPr>
          <w:rFonts w:ascii="Arial" w:hAnsi="Arial" w:cs="Arial"/>
          <w:sz w:val="24"/>
          <w:szCs w:val="24"/>
        </w:rPr>
        <w:t xml:space="preserve">(Orhan </w:t>
      </w:r>
      <w:proofErr w:type="spellStart"/>
      <w:r w:rsidRPr="00536CFD">
        <w:rPr>
          <w:rFonts w:ascii="Arial" w:hAnsi="Arial" w:cs="Arial"/>
          <w:sz w:val="24"/>
          <w:szCs w:val="24"/>
        </w:rPr>
        <w:t>Meker</w:t>
      </w:r>
      <w:proofErr w:type="spellEnd"/>
      <w:r w:rsidRPr="00536CFD">
        <w:rPr>
          <w:rFonts w:ascii="Arial" w:hAnsi="Arial" w:cs="Arial"/>
          <w:sz w:val="24"/>
          <w:szCs w:val="24"/>
        </w:rPr>
        <w:t xml:space="preserve">/Cevdet Karataş) koşularına katılabilmek için kazanılması gereken kazanç limiti yıl içerisindeki ikramiye artışına paralel olarak </w:t>
      </w:r>
      <w:r w:rsidRPr="00536CFD">
        <w:rPr>
          <w:rFonts w:ascii="Arial" w:hAnsi="Arial" w:cs="Arial"/>
          <w:b/>
          <w:color w:val="0070C0"/>
          <w:sz w:val="24"/>
          <w:szCs w:val="24"/>
        </w:rPr>
        <w:t>75.900</w:t>
      </w:r>
      <w:r w:rsidRPr="00536CFD">
        <w:rPr>
          <w:rFonts w:ascii="Arial" w:hAnsi="Arial" w:cs="Arial"/>
          <w:sz w:val="24"/>
          <w:szCs w:val="24"/>
        </w:rPr>
        <w:t>.- TL ye yükseltilmiştir.</w:t>
      </w:r>
    </w:p>
    <w:p w:rsidR="00F30CF9" w:rsidRDefault="00F30CF9">
      <w:pPr>
        <w:rPr>
          <w:rFonts w:ascii="Arial" w:hAnsi="Arial" w:cs="Arial"/>
          <w:color w:val="0070C0"/>
          <w:sz w:val="24"/>
          <w:szCs w:val="24"/>
        </w:rPr>
      </w:pPr>
    </w:p>
    <w:p w:rsidR="00FA391B" w:rsidRDefault="00FA391B" w:rsidP="00FA391B">
      <w:pPr>
        <w:rPr>
          <w:rFonts w:ascii="Arial" w:hAnsi="Arial" w:cs="Arial"/>
          <w:color w:val="0070C0"/>
          <w:sz w:val="24"/>
          <w:szCs w:val="24"/>
        </w:rPr>
      </w:pPr>
    </w:p>
    <w:p w:rsidR="00FA391B" w:rsidRDefault="00FA391B" w:rsidP="00FA391B">
      <w:pPr>
        <w:rPr>
          <w:rFonts w:ascii="Arial" w:hAnsi="Arial" w:cs="Arial"/>
          <w:color w:val="0070C0"/>
          <w:sz w:val="24"/>
          <w:szCs w:val="24"/>
        </w:rPr>
      </w:pPr>
    </w:p>
    <w:p w:rsidR="00FA391B" w:rsidRPr="002349C2" w:rsidRDefault="00FA391B" w:rsidP="00F01E30">
      <w:pPr>
        <w:pStyle w:val="ListeParagraf"/>
        <w:ind w:left="0"/>
        <w:jc w:val="both"/>
        <w:rPr>
          <w:rFonts w:ascii="Arial" w:hAnsi="Arial" w:cs="Arial"/>
          <w:i/>
          <w:color w:val="000000" w:themeColor="text1"/>
          <w:sz w:val="24"/>
          <w:szCs w:val="24"/>
          <w:u w:val="single"/>
        </w:rPr>
      </w:pPr>
      <w:r>
        <w:rPr>
          <w:rFonts w:ascii="Arial" w:hAnsi="Arial" w:cs="Arial"/>
          <w:i/>
          <w:color w:val="000000" w:themeColor="text1"/>
          <w:sz w:val="24"/>
          <w:szCs w:val="24"/>
          <w:u w:val="single"/>
        </w:rPr>
        <w:t>(Duyuru maddelerinin numaralandırılmasında</w:t>
      </w:r>
      <w:r w:rsidRPr="002349C2">
        <w:rPr>
          <w:rFonts w:ascii="Arial" w:hAnsi="Arial" w:cs="Arial"/>
          <w:i/>
          <w:color w:val="000000" w:themeColor="text1"/>
          <w:sz w:val="24"/>
          <w:szCs w:val="24"/>
          <w:u w:val="single"/>
        </w:rPr>
        <w:t xml:space="preserve"> Genel Hükümlerin madde sıralaması göz önünde bulundurulmamış olup, ilgili </w:t>
      </w:r>
      <w:r>
        <w:rPr>
          <w:rFonts w:ascii="Arial" w:hAnsi="Arial" w:cs="Arial"/>
          <w:i/>
          <w:color w:val="000000" w:themeColor="text1"/>
          <w:sz w:val="24"/>
          <w:szCs w:val="24"/>
          <w:u w:val="single"/>
        </w:rPr>
        <w:t>Genel Hüküm</w:t>
      </w:r>
      <w:r w:rsidRPr="002349C2">
        <w:rPr>
          <w:rFonts w:ascii="Arial" w:hAnsi="Arial" w:cs="Arial"/>
          <w:i/>
          <w:color w:val="000000" w:themeColor="text1"/>
          <w:sz w:val="24"/>
          <w:szCs w:val="24"/>
          <w:u w:val="single"/>
        </w:rPr>
        <w:t xml:space="preserve"> maddeleri satır sonlarında belirtilmiştir.</w:t>
      </w:r>
      <w:r>
        <w:rPr>
          <w:rFonts w:ascii="Arial" w:hAnsi="Arial" w:cs="Arial"/>
          <w:i/>
          <w:color w:val="000000" w:themeColor="text1"/>
          <w:sz w:val="24"/>
          <w:szCs w:val="24"/>
          <w:u w:val="single"/>
        </w:rPr>
        <w:t>)</w:t>
      </w:r>
    </w:p>
    <w:p w:rsidR="00FA391B" w:rsidRPr="00FA391B" w:rsidRDefault="00FA391B" w:rsidP="00FA391B">
      <w:pPr>
        <w:rPr>
          <w:rFonts w:ascii="Arial" w:hAnsi="Arial" w:cs="Arial"/>
          <w:color w:val="0070C0"/>
          <w:sz w:val="24"/>
          <w:szCs w:val="24"/>
        </w:rPr>
      </w:pPr>
    </w:p>
    <w:sectPr w:rsidR="00FA391B" w:rsidRPr="00FA391B" w:rsidSect="00F01E30">
      <w:pgSz w:w="11906" w:h="16838"/>
      <w:pgMar w:top="993" w:right="1417"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12095"/>
    <w:multiLevelType w:val="hybridMultilevel"/>
    <w:tmpl w:val="2308511C"/>
    <w:lvl w:ilvl="0" w:tplc="2CBC8DB6">
      <w:start w:val="1"/>
      <w:numFmt w:val="bullet"/>
      <w:lvlText w:val="►"/>
      <w:lvlJc w:val="left"/>
      <w:pPr>
        <w:ind w:left="720" w:hanging="360"/>
      </w:pPr>
      <w:rPr>
        <w:rFonts w:ascii="Arial" w:hAnsi="Arial"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13F561D"/>
    <w:multiLevelType w:val="hybridMultilevel"/>
    <w:tmpl w:val="B62E8852"/>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1A45066A"/>
    <w:multiLevelType w:val="hybridMultilevel"/>
    <w:tmpl w:val="DB365376"/>
    <w:lvl w:ilvl="0" w:tplc="8FB2435E">
      <w:start w:val="1"/>
      <w:numFmt w:val="decimal"/>
      <w:lvlText w:val="%1-"/>
      <w:lvlJc w:val="left"/>
      <w:pPr>
        <w:ind w:left="720" w:hanging="360"/>
      </w:pPr>
      <w:rPr>
        <w:rFonts w:hint="default"/>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A6A15CE"/>
    <w:multiLevelType w:val="hybridMultilevel"/>
    <w:tmpl w:val="86E68734"/>
    <w:lvl w:ilvl="0" w:tplc="77F8D3EA">
      <w:numFmt w:val="bullet"/>
      <w:lvlText w:val="-"/>
      <w:lvlJc w:val="left"/>
      <w:pPr>
        <w:ind w:left="3196"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8F87AF2"/>
    <w:multiLevelType w:val="hybridMultilevel"/>
    <w:tmpl w:val="C9148F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194196B"/>
    <w:multiLevelType w:val="hybridMultilevel"/>
    <w:tmpl w:val="C6FE980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B2446EB"/>
    <w:multiLevelType w:val="hybridMultilevel"/>
    <w:tmpl w:val="F52C352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E382228"/>
    <w:multiLevelType w:val="hybridMultilevel"/>
    <w:tmpl w:val="2904E17E"/>
    <w:lvl w:ilvl="0" w:tplc="ECD07940">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059467E"/>
    <w:multiLevelType w:val="hybridMultilevel"/>
    <w:tmpl w:val="1E7851AC"/>
    <w:lvl w:ilvl="0" w:tplc="B7968050">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68C3C4A"/>
    <w:multiLevelType w:val="hybridMultilevel"/>
    <w:tmpl w:val="5AF036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7"/>
  </w:num>
  <w:num w:numId="3">
    <w:abstractNumId w:val="9"/>
  </w:num>
  <w:num w:numId="4">
    <w:abstractNumId w:val="0"/>
  </w:num>
  <w:num w:numId="5">
    <w:abstractNumId w:val="2"/>
  </w:num>
  <w:num w:numId="6">
    <w:abstractNumId w:val="8"/>
  </w:num>
  <w:num w:numId="7">
    <w:abstractNumId w:val="5"/>
  </w:num>
  <w:num w:numId="8">
    <w:abstractNumId w:val="6"/>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EDA"/>
    <w:rsid w:val="00004E38"/>
    <w:rsid w:val="0000798B"/>
    <w:rsid w:val="000862D9"/>
    <w:rsid w:val="000E0570"/>
    <w:rsid w:val="000E7C00"/>
    <w:rsid w:val="001248DA"/>
    <w:rsid w:val="001B706C"/>
    <w:rsid w:val="00214CBE"/>
    <w:rsid w:val="0031768E"/>
    <w:rsid w:val="004448EC"/>
    <w:rsid w:val="004735D7"/>
    <w:rsid w:val="00536CFD"/>
    <w:rsid w:val="005C60D2"/>
    <w:rsid w:val="0064254E"/>
    <w:rsid w:val="006B4A47"/>
    <w:rsid w:val="006F7A03"/>
    <w:rsid w:val="00714EDA"/>
    <w:rsid w:val="00801847"/>
    <w:rsid w:val="00810500"/>
    <w:rsid w:val="008434C7"/>
    <w:rsid w:val="009B3961"/>
    <w:rsid w:val="009D0D45"/>
    <w:rsid w:val="009D1E18"/>
    <w:rsid w:val="00A1757C"/>
    <w:rsid w:val="00A25D31"/>
    <w:rsid w:val="00A31207"/>
    <w:rsid w:val="00A417F1"/>
    <w:rsid w:val="00A5795A"/>
    <w:rsid w:val="00BD5B25"/>
    <w:rsid w:val="00C10EC1"/>
    <w:rsid w:val="00C2282C"/>
    <w:rsid w:val="00C278E4"/>
    <w:rsid w:val="00D34D8A"/>
    <w:rsid w:val="00D75318"/>
    <w:rsid w:val="00DB39AA"/>
    <w:rsid w:val="00DB70E5"/>
    <w:rsid w:val="00DD1CFA"/>
    <w:rsid w:val="00E45B40"/>
    <w:rsid w:val="00E528BA"/>
    <w:rsid w:val="00EE5F38"/>
    <w:rsid w:val="00F01E30"/>
    <w:rsid w:val="00F16ACF"/>
    <w:rsid w:val="00F30CF9"/>
    <w:rsid w:val="00F62D41"/>
    <w:rsid w:val="00F65A67"/>
    <w:rsid w:val="00F87C01"/>
    <w:rsid w:val="00FA391B"/>
    <w:rsid w:val="00FC39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14EDA"/>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14EDA"/>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86B08-232A-47E8-9847-230658AA9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841</Words>
  <Characters>4797</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Kaya</dc:creator>
  <cp:lastModifiedBy>Murat Kaya</cp:lastModifiedBy>
  <cp:revision>6</cp:revision>
  <dcterms:created xsi:type="dcterms:W3CDTF">2020-12-02T08:27:00Z</dcterms:created>
  <dcterms:modified xsi:type="dcterms:W3CDTF">2020-12-07T10:20:00Z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